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98C" w:rsidRPr="00FA32F0" w:rsidRDefault="0059198C" w:rsidP="00D17BD9">
      <w:pPr>
        <w:tabs>
          <w:tab w:val="left" w:pos="5954"/>
          <w:tab w:val="right" w:pos="9639"/>
        </w:tabs>
        <w:ind w:left="709"/>
        <w:jc w:val="both"/>
        <w:rPr>
          <w:i/>
          <w:sz w:val="24"/>
          <w:szCs w:val="24"/>
        </w:rPr>
      </w:pPr>
    </w:p>
    <w:p w:rsidR="0059198C" w:rsidRPr="00FA32F0" w:rsidRDefault="0059198C" w:rsidP="00A330E4">
      <w:pPr>
        <w:tabs>
          <w:tab w:val="left" w:pos="5954"/>
          <w:tab w:val="left" w:pos="8427"/>
        </w:tabs>
        <w:ind w:left="709" w:right="1015"/>
        <w:jc w:val="both"/>
        <w:rPr>
          <w:i/>
          <w:sz w:val="24"/>
          <w:szCs w:val="24"/>
        </w:rPr>
      </w:pPr>
    </w:p>
    <w:p w:rsidR="00FA32F0" w:rsidRPr="00EF2D61" w:rsidRDefault="00FA32F0" w:rsidP="00EF2D61">
      <w:pPr>
        <w:tabs>
          <w:tab w:val="right" w:pos="5954"/>
          <w:tab w:val="right" w:pos="9163"/>
        </w:tabs>
        <w:ind w:left="709" w:right="760"/>
        <w:jc w:val="both"/>
        <w:rPr>
          <w:i/>
          <w:sz w:val="24"/>
          <w:szCs w:val="24"/>
        </w:rPr>
      </w:pPr>
      <w:r w:rsidRPr="00FA32F0">
        <w:rPr>
          <w:i/>
          <w:sz w:val="24"/>
          <w:szCs w:val="24"/>
        </w:rPr>
        <w:tab/>
      </w:r>
      <w:r w:rsidRPr="00FA32F0">
        <w:rPr>
          <w:i/>
          <w:sz w:val="24"/>
          <w:szCs w:val="24"/>
        </w:rPr>
        <w:tab/>
      </w:r>
      <w:r w:rsidR="00F11103" w:rsidRPr="00E44981">
        <w:rPr>
          <w:i/>
          <w:sz w:val="24"/>
          <w:szCs w:val="24"/>
        </w:rPr>
        <w:t>Santiago</w:t>
      </w:r>
      <w:r w:rsidR="00F11103" w:rsidRPr="00EF2D61">
        <w:rPr>
          <w:i/>
          <w:sz w:val="24"/>
          <w:szCs w:val="24"/>
        </w:rPr>
        <w:t xml:space="preserve">, </w:t>
      </w:r>
      <w:r w:rsidR="009C57B9">
        <w:rPr>
          <w:i/>
          <w:sz w:val="24"/>
          <w:szCs w:val="24"/>
        </w:rPr>
        <w:t xml:space="preserve">26 de Agosto </w:t>
      </w:r>
      <w:r w:rsidR="007D2A07" w:rsidRPr="00EF2D61">
        <w:rPr>
          <w:i/>
          <w:sz w:val="24"/>
          <w:szCs w:val="24"/>
        </w:rPr>
        <w:t xml:space="preserve"> </w:t>
      </w:r>
      <w:r w:rsidR="009C57B9">
        <w:rPr>
          <w:i/>
          <w:sz w:val="24"/>
          <w:szCs w:val="24"/>
        </w:rPr>
        <w:t>de 2015</w:t>
      </w:r>
    </w:p>
    <w:p w:rsidR="00AF3009" w:rsidRPr="00EF2D61" w:rsidRDefault="00FA32F0" w:rsidP="00EF2D61">
      <w:pPr>
        <w:tabs>
          <w:tab w:val="right" w:pos="5954"/>
          <w:tab w:val="right" w:pos="9163"/>
        </w:tabs>
        <w:ind w:left="709" w:right="760"/>
        <w:jc w:val="both"/>
        <w:rPr>
          <w:i/>
          <w:sz w:val="24"/>
          <w:szCs w:val="24"/>
        </w:rPr>
      </w:pPr>
      <w:r w:rsidRPr="00EF2D61">
        <w:rPr>
          <w:i/>
          <w:sz w:val="24"/>
          <w:szCs w:val="24"/>
        </w:rPr>
        <w:tab/>
      </w:r>
      <w:r w:rsidRPr="00EF2D61">
        <w:rPr>
          <w:i/>
          <w:sz w:val="24"/>
          <w:szCs w:val="24"/>
        </w:rPr>
        <w:tab/>
      </w:r>
      <w:r w:rsidR="00E74994" w:rsidRPr="00EF2D61">
        <w:rPr>
          <w:i/>
          <w:sz w:val="24"/>
          <w:szCs w:val="24"/>
        </w:rPr>
        <w:t xml:space="preserve">Paramount </w:t>
      </w:r>
      <w:proofErr w:type="spellStart"/>
      <w:r w:rsidR="007F1321" w:rsidRPr="00EF2D61">
        <w:rPr>
          <w:i/>
          <w:sz w:val="24"/>
          <w:szCs w:val="24"/>
        </w:rPr>
        <w:t>Cot</w:t>
      </w:r>
      <w:proofErr w:type="spellEnd"/>
      <w:r w:rsidR="007F1321" w:rsidRPr="00EF2D61">
        <w:rPr>
          <w:i/>
          <w:sz w:val="24"/>
          <w:szCs w:val="24"/>
        </w:rPr>
        <w:t xml:space="preserve">. </w:t>
      </w:r>
      <w:r w:rsidR="00E8174B" w:rsidRPr="00EF2D61">
        <w:rPr>
          <w:i/>
          <w:sz w:val="24"/>
          <w:szCs w:val="24"/>
        </w:rPr>
        <w:t>N°</w:t>
      </w:r>
      <w:r w:rsidR="00F11103" w:rsidRPr="00EF2D61">
        <w:rPr>
          <w:i/>
          <w:sz w:val="24"/>
          <w:szCs w:val="24"/>
        </w:rPr>
        <w:t>0</w:t>
      </w:r>
      <w:r w:rsidR="009C57B9">
        <w:rPr>
          <w:i/>
          <w:sz w:val="24"/>
          <w:szCs w:val="24"/>
        </w:rPr>
        <w:t>0125</w:t>
      </w:r>
      <w:r w:rsidR="004817D7" w:rsidRPr="00EF2D61">
        <w:rPr>
          <w:i/>
          <w:sz w:val="24"/>
          <w:szCs w:val="24"/>
        </w:rPr>
        <w:t>/</w:t>
      </w:r>
      <w:r w:rsidR="009C57B9">
        <w:rPr>
          <w:i/>
          <w:sz w:val="24"/>
          <w:szCs w:val="24"/>
        </w:rPr>
        <w:t>2015</w:t>
      </w:r>
    </w:p>
    <w:p w:rsidR="00130E4D" w:rsidRPr="00EF2D61" w:rsidRDefault="00130E4D" w:rsidP="00EF2D61">
      <w:pPr>
        <w:tabs>
          <w:tab w:val="left" w:pos="5954"/>
          <w:tab w:val="left" w:pos="8427"/>
        </w:tabs>
        <w:ind w:left="709" w:right="760"/>
        <w:jc w:val="both"/>
        <w:rPr>
          <w:i/>
          <w:sz w:val="24"/>
          <w:szCs w:val="24"/>
        </w:rPr>
      </w:pPr>
    </w:p>
    <w:p w:rsidR="006C325C" w:rsidRPr="00EF2D61" w:rsidRDefault="007F1321" w:rsidP="00EF2D61">
      <w:pPr>
        <w:ind w:left="709" w:right="760"/>
        <w:jc w:val="both"/>
        <w:rPr>
          <w:b/>
          <w:i/>
          <w:sz w:val="24"/>
          <w:szCs w:val="24"/>
        </w:rPr>
      </w:pPr>
      <w:r w:rsidRPr="00EF2D61">
        <w:rPr>
          <w:b/>
          <w:i/>
          <w:sz w:val="24"/>
          <w:szCs w:val="24"/>
        </w:rPr>
        <w:t>Señor</w:t>
      </w:r>
      <w:r w:rsidR="009C57B9">
        <w:rPr>
          <w:b/>
          <w:i/>
          <w:sz w:val="24"/>
          <w:szCs w:val="24"/>
        </w:rPr>
        <w:t>es:</w:t>
      </w:r>
    </w:p>
    <w:p w:rsidR="009C57B9" w:rsidRPr="009C57B9" w:rsidRDefault="009C57B9" w:rsidP="009C57B9">
      <w:pPr>
        <w:rPr>
          <w:sz w:val="24"/>
          <w:szCs w:val="24"/>
          <w:lang w:val="es-CL" w:eastAsia="es-CL"/>
        </w:rPr>
      </w:pPr>
    </w:p>
    <w:tbl>
      <w:tblPr>
        <w:tblW w:w="0" w:type="auto"/>
        <w:tblCellSpacing w:w="15" w:type="dxa"/>
        <w:tblCellMar>
          <w:left w:w="0" w:type="dxa"/>
          <w:right w:w="0" w:type="dxa"/>
        </w:tblCellMar>
        <w:tblLook w:val="04A0" w:firstRow="1" w:lastRow="0" w:firstColumn="1" w:lastColumn="0" w:noHBand="0" w:noVBand="1"/>
      </w:tblPr>
      <w:tblGrid>
        <w:gridCol w:w="1748"/>
      </w:tblGrid>
      <w:tr w:rsidR="009C57B9" w:rsidRPr="009C57B9" w:rsidTr="009C57B9">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88"/>
            </w:tblGrid>
            <w:tr w:rsidR="009C57B9" w:rsidRPr="009C57B9">
              <w:trPr>
                <w:tblCellSpacing w:w="15" w:type="dxa"/>
              </w:trPr>
              <w:tc>
                <w:tcPr>
                  <w:tcW w:w="0" w:type="auto"/>
                  <w:vAlign w:val="center"/>
                  <w:hideMark/>
                </w:tcPr>
                <w:p w:rsidR="009C57B9" w:rsidRPr="009C57B9" w:rsidRDefault="009C57B9" w:rsidP="009C57B9">
                  <w:pPr>
                    <w:spacing w:before="100" w:beforeAutospacing="1" w:after="100" w:afterAutospacing="1"/>
                    <w:outlineLvl w:val="2"/>
                    <w:rPr>
                      <w:b/>
                      <w:bCs/>
                      <w:sz w:val="27"/>
                      <w:szCs w:val="27"/>
                      <w:lang w:val="es-CL" w:eastAsia="es-CL"/>
                    </w:rPr>
                  </w:pPr>
                  <w:r>
                    <w:rPr>
                      <w:b/>
                      <w:bCs/>
                      <w:sz w:val="27"/>
                      <w:szCs w:val="27"/>
                      <w:lang w:val="es-CL" w:eastAsia="es-CL"/>
                    </w:rPr>
                    <w:t>Eiane G</w:t>
                  </w:r>
                  <w:r w:rsidRPr="009C57B9">
                    <w:rPr>
                      <w:b/>
                      <w:bCs/>
                      <w:sz w:val="27"/>
                      <w:szCs w:val="27"/>
                      <w:lang w:val="es-CL" w:eastAsia="es-CL"/>
                    </w:rPr>
                    <w:t>assibe</w:t>
                  </w:r>
                </w:p>
              </w:tc>
            </w:tr>
            <w:tr w:rsidR="009C57B9" w:rsidRPr="009C57B9">
              <w:trPr>
                <w:tblCellSpacing w:w="15" w:type="dxa"/>
              </w:trPr>
              <w:tc>
                <w:tcPr>
                  <w:tcW w:w="0" w:type="auto"/>
                  <w:vAlign w:val="center"/>
                </w:tcPr>
                <w:p w:rsidR="009C57B9" w:rsidRDefault="009C57B9" w:rsidP="009C57B9">
                  <w:pPr>
                    <w:spacing w:before="100" w:beforeAutospacing="1" w:after="100" w:afterAutospacing="1"/>
                    <w:outlineLvl w:val="2"/>
                    <w:rPr>
                      <w:b/>
                      <w:bCs/>
                      <w:sz w:val="27"/>
                      <w:szCs w:val="27"/>
                      <w:lang w:val="es-CL" w:eastAsia="es-CL"/>
                    </w:rPr>
                  </w:pPr>
                </w:p>
              </w:tc>
            </w:tr>
            <w:tr w:rsidR="009C57B9" w:rsidRPr="009C57B9">
              <w:trPr>
                <w:tblCellSpacing w:w="15" w:type="dxa"/>
              </w:trPr>
              <w:tc>
                <w:tcPr>
                  <w:tcW w:w="0" w:type="auto"/>
                  <w:vAlign w:val="center"/>
                </w:tcPr>
                <w:p w:rsidR="009C57B9" w:rsidRDefault="009C57B9" w:rsidP="009C57B9">
                  <w:pPr>
                    <w:spacing w:before="100" w:beforeAutospacing="1" w:after="100" w:afterAutospacing="1"/>
                    <w:outlineLvl w:val="2"/>
                    <w:rPr>
                      <w:b/>
                      <w:bCs/>
                      <w:sz w:val="27"/>
                      <w:szCs w:val="27"/>
                      <w:lang w:val="es-CL" w:eastAsia="es-CL"/>
                    </w:rPr>
                  </w:pPr>
                </w:p>
              </w:tc>
            </w:tr>
          </w:tbl>
          <w:p w:rsidR="009C57B9" w:rsidRPr="009C57B9" w:rsidRDefault="009C57B9" w:rsidP="009C57B9">
            <w:pPr>
              <w:rPr>
                <w:sz w:val="24"/>
                <w:szCs w:val="24"/>
                <w:lang w:val="es-CL" w:eastAsia="es-CL"/>
              </w:rPr>
            </w:pPr>
          </w:p>
        </w:tc>
      </w:tr>
    </w:tbl>
    <w:p w:rsidR="00D17BD9" w:rsidRPr="00EF2D61" w:rsidRDefault="009C57B9" w:rsidP="009C57B9">
      <w:pPr>
        <w:ind w:left="709" w:right="760"/>
        <w:jc w:val="both"/>
        <w:rPr>
          <w:i/>
          <w:sz w:val="24"/>
          <w:szCs w:val="24"/>
        </w:rPr>
      </w:pPr>
      <w:r>
        <w:rPr>
          <w:b/>
          <w:i/>
          <w:sz w:val="24"/>
          <w:szCs w:val="24"/>
          <w:u w:val="single"/>
        </w:rPr>
        <w:t>P</w:t>
      </w:r>
      <w:r w:rsidR="00130E4D" w:rsidRPr="00EF2D61">
        <w:rPr>
          <w:b/>
          <w:i/>
          <w:sz w:val="24"/>
          <w:szCs w:val="24"/>
          <w:u w:val="single"/>
        </w:rPr>
        <w:t xml:space="preserve"> r e s e n t e</w:t>
      </w:r>
      <w:r>
        <w:rPr>
          <w:b/>
          <w:i/>
          <w:sz w:val="24"/>
          <w:szCs w:val="24"/>
          <w:u w:val="single"/>
        </w:rPr>
        <w:t>:</w:t>
      </w:r>
      <w:r w:rsidR="0061169B" w:rsidRPr="00EF2D61">
        <w:rPr>
          <w:i/>
          <w:sz w:val="24"/>
          <w:szCs w:val="24"/>
        </w:rPr>
        <w:tab/>
      </w:r>
    </w:p>
    <w:p w:rsidR="00130E4D" w:rsidRPr="00EF2D61" w:rsidRDefault="00130E4D" w:rsidP="00EF2D61">
      <w:pPr>
        <w:ind w:left="709" w:right="760"/>
        <w:jc w:val="both"/>
        <w:rPr>
          <w:i/>
          <w:sz w:val="24"/>
          <w:szCs w:val="24"/>
        </w:rPr>
      </w:pPr>
    </w:p>
    <w:p w:rsidR="006A69EB" w:rsidRPr="00EF2D61" w:rsidRDefault="007D2A07" w:rsidP="00EF2D61">
      <w:pPr>
        <w:ind w:left="709" w:right="760"/>
        <w:jc w:val="both"/>
        <w:rPr>
          <w:i/>
          <w:sz w:val="24"/>
          <w:szCs w:val="24"/>
        </w:rPr>
      </w:pPr>
      <w:r w:rsidRPr="00EF2D61">
        <w:rPr>
          <w:i/>
          <w:sz w:val="24"/>
          <w:szCs w:val="24"/>
        </w:rPr>
        <w:t>De nuestra consideración</w:t>
      </w:r>
      <w:r w:rsidR="006A69EB" w:rsidRPr="00EF2D61">
        <w:rPr>
          <w:i/>
          <w:sz w:val="24"/>
          <w:szCs w:val="24"/>
        </w:rPr>
        <w:t>:</w:t>
      </w:r>
    </w:p>
    <w:p w:rsidR="006A69EB" w:rsidRPr="00EF2D61" w:rsidRDefault="006A69EB" w:rsidP="00EF2D61">
      <w:pPr>
        <w:ind w:left="709" w:right="760"/>
        <w:jc w:val="both"/>
        <w:rPr>
          <w:i/>
          <w:sz w:val="24"/>
          <w:szCs w:val="24"/>
        </w:rPr>
      </w:pPr>
    </w:p>
    <w:p w:rsidR="006A69EB" w:rsidRPr="00EF2D61" w:rsidRDefault="00FA32F0" w:rsidP="00EF2D61">
      <w:pPr>
        <w:tabs>
          <w:tab w:val="left" w:pos="3119"/>
        </w:tabs>
        <w:ind w:left="737" w:right="760" w:firstLine="28"/>
        <w:jc w:val="both"/>
        <w:rPr>
          <w:i/>
          <w:sz w:val="24"/>
          <w:szCs w:val="24"/>
        </w:rPr>
      </w:pPr>
      <w:r w:rsidRPr="00EF2D61">
        <w:rPr>
          <w:i/>
          <w:sz w:val="24"/>
          <w:szCs w:val="24"/>
        </w:rPr>
        <w:tab/>
      </w:r>
      <w:r w:rsidR="006A69EB" w:rsidRPr="00EF2D61">
        <w:rPr>
          <w:i/>
          <w:sz w:val="24"/>
          <w:szCs w:val="24"/>
        </w:rPr>
        <w:t>De acuerdo a lo so</w:t>
      </w:r>
      <w:r w:rsidR="008A015F" w:rsidRPr="00EF2D61">
        <w:rPr>
          <w:i/>
          <w:sz w:val="24"/>
          <w:szCs w:val="24"/>
        </w:rPr>
        <w:t>licitado</w:t>
      </w:r>
      <w:r w:rsidR="009C57B9">
        <w:rPr>
          <w:i/>
          <w:sz w:val="24"/>
          <w:szCs w:val="24"/>
        </w:rPr>
        <w:t xml:space="preserve"> por usted</w:t>
      </w:r>
      <w:r w:rsidR="00A100C6" w:rsidRPr="00EF2D61">
        <w:rPr>
          <w:i/>
          <w:sz w:val="24"/>
          <w:szCs w:val="24"/>
        </w:rPr>
        <w:t>,</w:t>
      </w:r>
      <w:r w:rsidR="008A015F" w:rsidRPr="00EF2D61">
        <w:rPr>
          <w:i/>
          <w:sz w:val="24"/>
          <w:szCs w:val="24"/>
        </w:rPr>
        <w:t xml:space="preserve"> </w:t>
      </w:r>
      <w:r w:rsidR="005F1617" w:rsidRPr="00EF2D61">
        <w:rPr>
          <w:i/>
          <w:sz w:val="24"/>
          <w:szCs w:val="24"/>
        </w:rPr>
        <w:t xml:space="preserve">envío la cotización </w:t>
      </w:r>
      <w:r w:rsidR="00E44981" w:rsidRPr="00EF2D61">
        <w:rPr>
          <w:i/>
          <w:sz w:val="24"/>
          <w:szCs w:val="24"/>
        </w:rPr>
        <w:t xml:space="preserve">en plaza </w:t>
      </w:r>
      <w:r w:rsidR="009C57B9">
        <w:rPr>
          <w:i/>
          <w:sz w:val="24"/>
          <w:szCs w:val="24"/>
        </w:rPr>
        <w:t>correspondiente a 01</w:t>
      </w:r>
      <w:r w:rsidR="005F1617" w:rsidRPr="00EF2D61">
        <w:rPr>
          <w:i/>
          <w:sz w:val="24"/>
          <w:szCs w:val="24"/>
        </w:rPr>
        <w:t xml:space="preserve"> </w:t>
      </w:r>
      <w:r w:rsidR="008A015F" w:rsidRPr="00EF2D61">
        <w:rPr>
          <w:b/>
          <w:i/>
          <w:sz w:val="24"/>
          <w:szCs w:val="24"/>
        </w:rPr>
        <w:t>Cam</w:t>
      </w:r>
      <w:r w:rsidR="009C57B9">
        <w:rPr>
          <w:b/>
          <w:i/>
          <w:sz w:val="24"/>
          <w:szCs w:val="24"/>
        </w:rPr>
        <w:t>a</w:t>
      </w:r>
      <w:r w:rsidR="008A015F" w:rsidRPr="00EF2D61">
        <w:rPr>
          <w:b/>
          <w:i/>
          <w:sz w:val="24"/>
          <w:szCs w:val="24"/>
        </w:rPr>
        <w:t xml:space="preserve"> C</w:t>
      </w:r>
      <w:r w:rsidR="006A69EB" w:rsidRPr="00EF2D61">
        <w:rPr>
          <w:b/>
          <w:i/>
          <w:sz w:val="24"/>
          <w:szCs w:val="24"/>
        </w:rPr>
        <w:t>línica</w:t>
      </w:r>
      <w:r w:rsidR="005F1617" w:rsidRPr="00EF2D61">
        <w:rPr>
          <w:b/>
          <w:i/>
          <w:sz w:val="24"/>
          <w:szCs w:val="24"/>
        </w:rPr>
        <w:t>,</w:t>
      </w:r>
      <w:r w:rsidR="006A69EB" w:rsidRPr="00EF2D61">
        <w:rPr>
          <w:b/>
          <w:i/>
          <w:sz w:val="24"/>
          <w:szCs w:val="24"/>
        </w:rPr>
        <w:t xml:space="preserve"> </w:t>
      </w:r>
      <w:r w:rsidR="006A69EB" w:rsidRPr="00EF2D61">
        <w:rPr>
          <w:i/>
          <w:sz w:val="24"/>
          <w:szCs w:val="24"/>
        </w:rPr>
        <w:t>modelo</w:t>
      </w:r>
      <w:r w:rsidR="006A69EB" w:rsidRPr="00EF2D61">
        <w:rPr>
          <w:b/>
          <w:i/>
          <w:sz w:val="24"/>
          <w:szCs w:val="24"/>
        </w:rPr>
        <w:t xml:space="preserve"> </w:t>
      </w:r>
      <w:proofErr w:type="spellStart"/>
      <w:r w:rsidR="006A69EB" w:rsidRPr="00EF2D61">
        <w:rPr>
          <w:b/>
          <w:i/>
          <w:sz w:val="24"/>
          <w:szCs w:val="24"/>
        </w:rPr>
        <w:t>Qualitas</w:t>
      </w:r>
      <w:proofErr w:type="spellEnd"/>
      <w:r w:rsidR="006A69EB" w:rsidRPr="00EF2D61">
        <w:rPr>
          <w:b/>
          <w:i/>
          <w:sz w:val="24"/>
          <w:szCs w:val="24"/>
        </w:rPr>
        <w:t xml:space="preserve"> </w:t>
      </w:r>
      <w:r w:rsidR="006A3D2D" w:rsidRPr="00EF2D61">
        <w:rPr>
          <w:b/>
          <w:i/>
          <w:sz w:val="24"/>
          <w:szCs w:val="24"/>
        </w:rPr>
        <w:t>Beta</w:t>
      </w:r>
      <w:r w:rsidR="00130E4D" w:rsidRPr="00EF2D61">
        <w:rPr>
          <w:b/>
          <w:i/>
          <w:sz w:val="24"/>
          <w:szCs w:val="24"/>
        </w:rPr>
        <w:t xml:space="preserve">, </w:t>
      </w:r>
      <w:r w:rsidR="005F1617" w:rsidRPr="00EF2D61">
        <w:rPr>
          <w:i/>
          <w:sz w:val="24"/>
          <w:szCs w:val="24"/>
        </w:rPr>
        <w:t>ensamblada en Indonesia bajo estándares de</w:t>
      </w:r>
      <w:r w:rsidR="006A69EB" w:rsidRPr="00EF2D61">
        <w:rPr>
          <w:i/>
          <w:sz w:val="24"/>
          <w:szCs w:val="24"/>
        </w:rPr>
        <w:t xml:space="preserve"> </w:t>
      </w:r>
      <w:r w:rsidR="006A69EB" w:rsidRPr="00EF2D61">
        <w:rPr>
          <w:b/>
          <w:i/>
          <w:sz w:val="24"/>
          <w:szCs w:val="24"/>
        </w:rPr>
        <w:t>P</w:t>
      </w:r>
      <w:r w:rsidR="003E30F7" w:rsidRPr="00EF2D61">
        <w:rPr>
          <w:b/>
          <w:i/>
          <w:sz w:val="24"/>
          <w:szCs w:val="24"/>
        </w:rPr>
        <w:t xml:space="preserve">aramount </w:t>
      </w:r>
      <w:proofErr w:type="spellStart"/>
      <w:r w:rsidR="003B447F" w:rsidRPr="00EF2D61">
        <w:rPr>
          <w:b/>
          <w:i/>
          <w:sz w:val="24"/>
          <w:szCs w:val="24"/>
        </w:rPr>
        <w:t>Bed</w:t>
      </w:r>
      <w:proofErr w:type="spellEnd"/>
      <w:r w:rsidR="005F1617" w:rsidRPr="00EF2D61">
        <w:rPr>
          <w:b/>
          <w:i/>
          <w:sz w:val="24"/>
          <w:szCs w:val="24"/>
        </w:rPr>
        <w:t xml:space="preserve"> - Japón.</w:t>
      </w:r>
    </w:p>
    <w:p w:rsidR="006A69EB" w:rsidRPr="00EF2D61" w:rsidRDefault="006A69EB" w:rsidP="00EF2D61">
      <w:pPr>
        <w:ind w:left="709" w:right="760"/>
        <w:jc w:val="both"/>
        <w:rPr>
          <w:i/>
          <w:sz w:val="24"/>
          <w:szCs w:val="24"/>
        </w:rPr>
      </w:pPr>
    </w:p>
    <w:p w:rsidR="006A69EB" w:rsidRPr="00EF2D61" w:rsidRDefault="006A69EB" w:rsidP="00EF2D61">
      <w:pPr>
        <w:ind w:left="709" w:right="760"/>
        <w:jc w:val="both"/>
        <w:rPr>
          <w:i/>
          <w:sz w:val="24"/>
          <w:szCs w:val="24"/>
        </w:rPr>
      </w:pPr>
      <w:r w:rsidRPr="00EF2D61">
        <w:rPr>
          <w:i/>
          <w:sz w:val="24"/>
          <w:szCs w:val="24"/>
        </w:rPr>
        <w:t>Los precios es</w:t>
      </w:r>
      <w:r w:rsidR="009C3023" w:rsidRPr="00EF2D61">
        <w:rPr>
          <w:i/>
          <w:sz w:val="24"/>
          <w:szCs w:val="24"/>
        </w:rPr>
        <w:t xml:space="preserve">tán </w:t>
      </w:r>
      <w:r w:rsidR="00280A08" w:rsidRPr="00EF2D61">
        <w:rPr>
          <w:i/>
          <w:sz w:val="24"/>
          <w:szCs w:val="24"/>
        </w:rPr>
        <w:t>expresados en pesos chilenos</w:t>
      </w:r>
      <w:r w:rsidRPr="00EF2D61">
        <w:rPr>
          <w:i/>
          <w:sz w:val="24"/>
          <w:szCs w:val="24"/>
        </w:rPr>
        <w:t xml:space="preserve"> y no incluyen I.V.A. </w:t>
      </w:r>
    </w:p>
    <w:p w:rsidR="006A69EB" w:rsidRPr="00EF2D61" w:rsidRDefault="006A69EB" w:rsidP="00EF2D61">
      <w:pPr>
        <w:ind w:left="709" w:right="760"/>
        <w:jc w:val="both"/>
        <w:rPr>
          <w:i/>
          <w:sz w:val="24"/>
          <w:szCs w:val="24"/>
        </w:rPr>
      </w:pPr>
    </w:p>
    <w:p w:rsidR="00130E4D" w:rsidRPr="00EF2D61" w:rsidRDefault="003B447F" w:rsidP="00EF2D61">
      <w:pPr>
        <w:ind w:left="709" w:right="760"/>
        <w:jc w:val="both"/>
        <w:rPr>
          <w:i/>
          <w:sz w:val="24"/>
          <w:szCs w:val="24"/>
        </w:rPr>
      </w:pPr>
      <w:r w:rsidRPr="00EF2D61">
        <w:rPr>
          <w:i/>
          <w:sz w:val="24"/>
          <w:szCs w:val="24"/>
        </w:rPr>
        <w:t xml:space="preserve">El plazo de entrega es </w:t>
      </w:r>
      <w:r w:rsidR="0093160B" w:rsidRPr="00EF2D61">
        <w:rPr>
          <w:i/>
          <w:sz w:val="24"/>
          <w:szCs w:val="24"/>
        </w:rPr>
        <w:t xml:space="preserve">de </w:t>
      </w:r>
      <w:r w:rsidR="009C57B9">
        <w:rPr>
          <w:i/>
          <w:sz w:val="24"/>
          <w:szCs w:val="24"/>
        </w:rPr>
        <w:t xml:space="preserve">45 </w:t>
      </w:r>
      <w:r w:rsidR="0093160B" w:rsidRPr="00EF2D61">
        <w:rPr>
          <w:i/>
          <w:sz w:val="24"/>
          <w:szCs w:val="24"/>
        </w:rPr>
        <w:t>días</w:t>
      </w:r>
      <w:r w:rsidR="006A69EB" w:rsidRPr="00EF2D61">
        <w:rPr>
          <w:i/>
          <w:sz w:val="24"/>
          <w:szCs w:val="24"/>
        </w:rPr>
        <w:t xml:space="preserve">, a partir de la fecha de </w:t>
      </w:r>
      <w:r w:rsidRPr="00EF2D61">
        <w:rPr>
          <w:i/>
          <w:sz w:val="24"/>
          <w:szCs w:val="24"/>
        </w:rPr>
        <w:t xml:space="preserve">recepción de la Orden de Compra </w:t>
      </w:r>
      <w:r w:rsidR="009C57B9">
        <w:rPr>
          <w:i/>
          <w:sz w:val="24"/>
          <w:szCs w:val="24"/>
        </w:rPr>
        <w:t xml:space="preserve">y /o pago anticipado, </w:t>
      </w:r>
      <w:r w:rsidRPr="00EF2D61">
        <w:rPr>
          <w:i/>
          <w:sz w:val="24"/>
          <w:szCs w:val="24"/>
        </w:rPr>
        <w:t>previa coordinación de despacho.</w:t>
      </w:r>
    </w:p>
    <w:p w:rsidR="00FA32F0" w:rsidRPr="00EF2D61" w:rsidRDefault="00FA32F0" w:rsidP="00EF2D61">
      <w:pPr>
        <w:ind w:left="709" w:right="760"/>
        <w:jc w:val="both"/>
        <w:rPr>
          <w:i/>
          <w:sz w:val="24"/>
          <w:szCs w:val="24"/>
        </w:rPr>
      </w:pPr>
    </w:p>
    <w:p w:rsidR="006A69EB" w:rsidRPr="00EF2D61" w:rsidRDefault="00130E4D" w:rsidP="00EF2D61">
      <w:pPr>
        <w:ind w:left="709" w:right="760"/>
        <w:jc w:val="both"/>
        <w:rPr>
          <w:i/>
          <w:sz w:val="24"/>
          <w:szCs w:val="24"/>
        </w:rPr>
      </w:pPr>
      <w:r w:rsidRPr="00EF2D61">
        <w:rPr>
          <w:i/>
          <w:sz w:val="24"/>
          <w:szCs w:val="24"/>
        </w:rPr>
        <w:t xml:space="preserve">Cabe </w:t>
      </w:r>
      <w:r w:rsidR="006A69EB" w:rsidRPr="00EF2D61">
        <w:rPr>
          <w:i/>
          <w:sz w:val="24"/>
          <w:szCs w:val="24"/>
        </w:rPr>
        <w:t>destacar que nuestro</w:t>
      </w:r>
      <w:r w:rsidR="0093160B" w:rsidRPr="00EF2D61">
        <w:rPr>
          <w:i/>
          <w:sz w:val="24"/>
          <w:szCs w:val="24"/>
        </w:rPr>
        <w:t xml:space="preserve">s productos tienen garantía de </w:t>
      </w:r>
      <w:r w:rsidR="009C57B9">
        <w:rPr>
          <w:i/>
          <w:sz w:val="24"/>
          <w:szCs w:val="24"/>
        </w:rPr>
        <w:t>un</w:t>
      </w:r>
      <w:r w:rsidR="00AF3009" w:rsidRPr="00EF2D61">
        <w:rPr>
          <w:i/>
          <w:sz w:val="24"/>
          <w:szCs w:val="24"/>
        </w:rPr>
        <w:t xml:space="preserve"> año </w:t>
      </w:r>
      <w:r w:rsidR="006A69EB" w:rsidRPr="00EF2D61">
        <w:rPr>
          <w:i/>
          <w:sz w:val="24"/>
          <w:szCs w:val="24"/>
        </w:rPr>
        <w:t>y la mantención está a cargo de n</w:t>
      </w:r>
      <w:r w:rsidR="004C2AD2" w:rsidRPr="00EF2D61">
        <w:rPr>
          <w:i/>
          <w:sz w:val="24"/>
          <w:szCs w:val="24"/>
        </w:rPr>
        <w:t>uestro Servicio Técnico Cencomex</w:t>
      </w:r>
      <w:r w:rsidR="006A69EB" w:rsidRPr="00EF2D61">
        <w:rPr>
          <w:i/>
          <w:sz w:val="24"/>
          <w:szCs w:val="24"/>
        </w:rPr>
        <w:t xml:space="preserve"> S.A., con personal debidamente capacitado en fábrica.</w:t>
      </w:r>
    </w:p>
    <w:p w:rsidR="006A69EB" w:rsidRPr="00EF2D61" w:rsidRDefault="006A69EB" w:rsidP="00EF2D61">
      <w:pPr>
        <w:ind w:left="709" w:right="760"/>
        <w:jc w:val="both"/>
        <w:rPr>
          <w:i/>
          <w:sz w:val="24"/>
          <w:szCs w:val="24"/>
        </w:rPr>
      </w:pPr>
    </w:p>
    <w:p w:rsidR="006A69EB" w:rsidRPr="00EF2D61" w:rsidRDefault="00721CAE" w:rsidP="00EF2D61">
      <w:pPr>
        <w:ind w:left="709" w:right="760"/>
        <w:jc w:val="both"/>
        <w:rPr>
          <w:i/>
          <w:sz w:val="24"/>
          <w:szCs w:val="24"/>
        </w:rPr>
      </w:pPr>
      <w:r w:rsidRPr="00EF2D61">
        <w:rPr>
          <w:i/>
          <w:sz w:val="24"/>
          <w:szCs w:val="24"/>
        </w:rPr>
        <w:t>Esperando cumplir</w:t>
      </w:r>
      <w:r w:rsidR="004C2AD2" w:rsidRPr="00EF2D61">
        <w:rPr>
          <w:i/>
          <w:sz w:val="24"/>
          <w:szCs w:val="24"/>
        </w:rPr>
        <w:t xml:space="preserve"> con vuestras expectativas, l</w:t>
      </w:r>
      <w:r w:rsidRPr="00EF2D61">
        <w:rPr>
          <w:i/>
          <w:sz w:val="24"/>
          <w:szCs w:val="24"/>
        </w:rPr>
        <w:t>e</w:t>
      </w:r>
      <w:r w:rsidR="00A100C6" w:rsidRPr="00EF2D61">
        <w:rPr>
          <w:i/>
          <w:sz w:val="24"/>
          <w:szCs w:val="24"/>
        </w:rPr>
        <w:t>s</w:t>
      </w:r>
      <w:r w:rsidRPr="00EF2D61">
        <w:rPr>
          <w:i/>
          <w:sz w:val="24"/>
          <w:szCs w:val="24"/>
        </w:rPr>
        <w:t xml:space="preserve"> saluda</w:t>
      </w:r>
      <w:r w:rsidR="006B1369" w:rsidRPr="00EF2D61">
        <w:rPr>
          <w:i/>
          <w:sz w:val="24"/>
          <w:szCs w:val="24"/>
        </w:rPr>
        <w:t>,</w:t>
      </w:r>
      <w:r w:rsidR="006A69EB" w:rsidRPr="00EF2D61">
        <w:rPr>
          <w:i/>
          <w:sz w:val="24"/>
          <w:szCs w:val="24"/>
        </w:rPr>
        <w:t xml:space="preserve"> atentamente,</w:t>
      </w:r>
    </w:p>
    <w:p w:rsidR="006A69EB" w:rsidRPr="00EF2D61" w:rsidRDefault="006A69EB" w:rsidP="00EF2D61">
      <w:pPr>
        <w:ind w:left="709" w:right="760"/>
        <w:jc w:val="both"/>
        <w:rPr>
          <w:i/>
          <w:sz w:val="24"/>
          <w:szCs w:val="24"/>
        </w:rPr>
      </w:pPr>
    </w:p>
    <w:p w:rsidR="006A69EB" w:rsidRPr="00EF2D61" w:rsidRDefault="006A69EB" w:rsidP="00EF2D61">
      <w:pPr>
        <w:ind w:left="709" w:right="760"/>
        <w:jc w:val="both"/>
        <w:rPr>
          <w:i/>
          <w:sz w:val="24"/>
          <w:szCs w:val="24"/>
        </w:rPr>
      </w:pPr>
    </w:p>
    <w:p w:rsidR="009C57B9" w:rsidRDefault="009C57B9" w:rsidP="009C57B9">
      <w:pPr>
        <w:jc w:val="center"/>
        <w:rPr>
          <w:rFonts w:ascii="Calibri" w:eastAsia="Calibri" w:hAnsi="Calibri" w:cs="Calibri"/>
          <w:b/>
          <w:bCs/>
          <w:noProof/>
          <w:color w:val="808080"/>
          <w:sz w:val="18"/>
          <w:szCs w:val="18"/>
          <w:lang w:eastAsia="es-CL"/>
        </w:rPr>
      </w:pPr>
      <w:r>
        <w:rPr>
          <w:rFonts w:ascii="Calibri" w:eastAsia="Calibri" w:hAnsi="Calibri" w:cs="Calibri"/>
          <w:b/>
          <w:bCs/>
          <w:noProof/>
          <w:color w:val="808080"/>
          <w:sz w:val="18"/>
          <w:szCs w:val="18"/>
          <w:lang w:eastAsia="es-CL"/>
        </w:rPr>
        <w:t>Cristian Yañez A.</w:t>
      </w:r>
    </w:p>
    <w:p w:rsidR="009C57B9" w:rsidRDefault="009C57B9" w:rsidP="009C57B9">
      <w:pPr>
        <w:jc w:val="center"/>
        <w:rPr>
          <w:rFonts w:ascii="Calibri" w:eastAsia="Calibri" w:hAnsi="Calibri" w:cs="Calibri"/>
          <w:b/>
          <w:bCs/>
          <w:noProof/>
          <w:color w:val="808080"/>
          <w:sz w:val="18"/>
          <w:szCs w:val="18"/>
          <w:lang w:eastAsia="es-CL"/>
        </w:rPr>
      </w:pPr>
      <w:r>
        <w:rPr>
          <w:rFonts w:ascii="Calibri" w:eastAsia="Calibri" w:hAnsi="Calibri" w:cs="Calibri"/>
          <w:b/>
          <w:bCs/>
          <w:noProof/>
          <w:color w:val="808080"/>
          <w:sz w:val="18"/>
          <w:szCs w:val="18"/>
          <w:lang w:eastAsia="es-CL"/>
        </w:rPr>
        <w:t>Cencomex S.A.</w:t>
      </w:r>
    </w:p>
    <w:p w:rsidR="009C57B9" w:rsidRDefault="009C57B9" w:rsidP="009C57B9">
      <w:pPr>
        <w:jc w:val="center"/>
        <w:rPr>
          <w:rFonts w:ascii="Calibri" w:eastAsia="Calibri" w:hAnsi="Calibri" w:cs="Calibri"/>
          <w:b/>
          <w:bCs/>
          <w:noProof/>
          <w:color w:val="808080"/>
          <w:sz w:val="18"/>
          <w:szCs w:val="18"/>
          <w:lang w:eastAsia="es-CL"/>
        </w:rPr>
      </w:pPr>
      <w:r>
        <w:rPr>
          <w:rFonts w:ascii="Calibri" w:eastAsia="Calibri" w:hAnsi="Calibri" w:cs="Calibri"/>
          <w:b/>
          <w:bCs/>
          <w:noProof/>
          <w:color w:val="808080"/>
          <w:sz w:val="18"/>
          <w:szCs w:val="18"/>
          <w:lang w:eastAsia="es-CL"/>
        </w:rPr>
        <w:t>Jefe  Soporte Tecnico</w:t>
      </w:r>
    </w:p>
    <w:p w:rsidR="009C57B9" w:rsidRDefault="009C57B9" w:rsidP="009C57B9">
      <w:pPr>
        <w:jc w:val="center"/>
        <w:rPr>
          <w:rFonts w:ascii="Calibri" w:eastAsia="Calibri" w:hAnsi="Calibri" w:cs="Calibri"/>
          <w:b/>
          <w:bCs/>
          <w:noProof/>
          <w:color w:val="808080"/>
          <w:sz w:val="18"/>
          <w:szCs w:val="18"/>
          <w:lang w:eastAsia="es-CL"/>
        </w:rPr>
      </w:pPr>
      <w:r>
        <w:rPr>
          <w:rFonts w:ascii="Calibri" w:eastAsia="Calibri" w:hAnsi="Calibri" w:cs="Calibri"/>
          <w:b/>
          <w:bCs/>
          <w:noProof/>
          <w:color w:val="808080"/>
          <w:sz w:val="18"/>
          <w:szCs w:val="18"/>
          <w:lang w:eastAsia="es-CL"/>
        </w:rPr>
        <w:t>Padre Faustino Gazziero # 2197</w:t>
      </w:r>
    </w:p>
    <w:p w:rsidR="009C57B9" w:rsidRDefault="009C57B9" w:rsidP="009C57B9">
      <w:pPr>
        <w:jc w:val="center"/>
        <w:rPr>
          <w:rFonts w:ascii="Calibri" w:eastAsia="Calibri" w:hAnsi="Calibri" w:cs="Calibri"/>
          <w:b/>
          <w:bCs/>
          <w:noProof/>
          <w:color w:val="808080"/>
          <w:sz w:val="18"/>
          <w:szCs w:val="18"/>
          <w:lang w:eastAsia="es-CL"/>
        </w:rPr>
      </w:pPr>
      <w:r>
        <w:rPr>
          <w:rFonts w:ascii="Calibri" w:eastAsia="Calibri" w:hAnsi="Calibri" w:cs="Calibri"/>
          <w:b/>
          <w:bCs/>
          <w:noProof/>
          <w:color w:val="808080"/>
          <w:sz w:val="18"/>
          <w:szCs w:val="18"/>
          <w:lang w:eastAsia="es-CL"/>
        </w:rPr>
        <w:t>Independencia – Santiago</w:t>
      </w:r>
    </w:p>
    <w:p w:rsidR="009C57B9" w:rsidRDefault="009C57B9" w:rsidP="009C57B9">
      <w:pPr>
        <w:jc w:val="center"/>
        <w:rPr>
          <w:rFonts w:ascii="Calibri" w:eastAsia="Calibri" w:hAnsi="Calibri" w:cs="Calibri"/>
          <w:b/>
          <w:bCs/>
          <w:noProof/>
          <w:color w:val="808080"/>
          <w:sz w:val="18"/>
          <w:szCs w:val="18"/>
          <w:lang w:eastAsia="es-CL"/>
        </w:rPr>
      </w:pPr>
      <w:r>
        <w:rPr>
          <w:rFonts w:ascii="Calibri" w:eastAsia="Calibri" w:hAnsi="Calibri" w:cs="Calibri"/>
          <w:b/>
          <w:bCs/>
          <w:noProof/>
          <w:color w:val="808080"/>
          <w:sz w:val="18"/>
          <w:szCs w:val="18"/>
          <w:lang w:eastAsia="es-CL"/>
        </w:rPr>
        <w:t>Cel: 85965078-73396551</w:t>
      </w:r>
    </w:p>
    <w:p w:rsidR="009C57B9" w:rsidRDefault="009C57B9" w:rsidP="009C57B9">
      <w:pPr>
        <w:rPr>
          <w:rFonts w:ascii="Calibri" w:eastAsia="Calibri" w:hAnsi="Calibri" w:cs="Calibri"/>
          <w:b/>
          <w:bCs/>
          <w:noProof/>
          <w:color w:val="808080"/>
          <w:sz w:val="18"/>
          <w:szCs w:val="18"/>
          <w:lang w:eastAsia="es-CL"/>
        </w:rPr>
      </w:pPr>
    </w:p>
    <w:p w:rsidR="009C57B9" w:rsidRDefault="009C57B9" w:rsidP="009C57B9">
      <w:pPr>
        <w:jc w:val="center"/>
        <w:rPr>
          <w:rFonts w:ascii="Calibri" w:eastAsia="Calibri" w:hAnsi="Calibri" w:cs="Calibri"/>
          <w:b/>
          <w:bCs/>
          <w:noProof/>
          <w:color w:val="808080"/>
          <w:sz w:val="18"/>
          <w:szCs w:val="18"/>
          <w:lang w:eastAsia="es-CL"/>
        </w:rPr>
      </w:pPr>
      <w:r>
        <w:rPr>
          <w:rFonts w:ascii="Calibri" w:eastAsia="Calibri" w:hAnsi="Calibri" w:cs="Calibri"/>
          <w:b/>
          <w:noProof/>
          <w:color w:val="808080"/>
          <w:sz w:val="18"/>
          <w:szCs w:val="18"/>
          <w:lang w:val="es-CL" w:eastAsia="es-CL"/>
        </w:rPr>
        <w:drawing>
          <wp:inline distT="0" distB="0" distL="0" distR="0">
            <wp:extent cx="1802674" cy="566411"/>
            <wp:effectExtent l="0" t="0" r="7620" b="5715"/>
            <wp:docPr id="7" name="Imagen 7" descr="Descripción: 25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25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2520" cy="566363"/>
                    </a:xfrm>
                    <a:prstGeom prst="rect">
                      <a:avLst/>
                    </a:prstGeom>
                    <a:noFill/>
                    <a:ln>
                      <a:noFill/>
                    </a:ln>
                  </pic:spPr>
                </pic:pic>
              </a:graphicData>
            </a:graphic>
          </wp:inline>
        </w:drawing>
      </w:r>
    </w:p>
    <w:p w:rsidR="009C57B9" w:rsidRDefault="009C57B9" w:rsidP="009C57B9">
      <w:pPr>
        <w:rPr>
          <w:rFonts w:ascii="Calibri" w:eastAsia="Calibri" w:hAnsi="Calibri" w:cs="Calibri"/>
          <w:b/>
          <w:bCs/>
          <w:noProof/>
          <w:color w:val="808080"/>
          <w:sz w:val="18"/>
          <w:szCs w:val="18"/>
          <w:lang w:eastAsia="es-CL"/>
        </w:rPr>
      </w:pPr>
    </w:p>
    <w:p w:rsidR="009C57B9" w:rsidRDefault="009C57B9" w:rsidP="009C57B9">
      <w:pPr>
        <w:rPr>
          <w:rFonts w:asciiTheme="minorHAnsi" w:eastAsiaTheme="minorHAnsi" w:hAnsiTheme="minorHAnsi" w:cstheme="minorBidi"/>
          <w:sz w:val="22"/>
          <w:szCs w:val="22"/>
          <w:lang w:eastAsia="en-US"/>
        </w:rPr>
      </w:pPr>
    </w:p>
    <w:p w:rsidR="006A69EB" w:rsidRPr="00EF2D61" w:rsidRDefault="006A69EB" w:rsidP="00EF2D61">
      <w:pPr>
        <w:ind w:left="709" w:right="1015"/>
        <w:rPr>
          <w:i/>
          <w:sz w:val="24"/>
          <w:szCs w:val="24"/>
        </w:rPr>
      </w:pPr>
    </w:p>
    <w:p w:rsidR="00130E4D" w:rsidRPr="00EF2D61" w:rsidRDefault="00130E4D" w:rsidP="00EF2D61">
      <w:pPr>
        <w:ind w:left="709" w:right="1015"/>
        <w:rPr>
          <w:i/>
          <w:sz w:val="24"/>
          <w:szCs w:val="24"/>
        </w:rPr>
      </w:pPr>
    </w:p>
    <w:p w:rsidR="00130E4D" w:rsidRPr="00EF2D61" w:rsidRDefault="00130E4D" w:rsidP="00EF2D61">
      <w:pPr>
        <w:ind w:left="709" w:right="1015"/>
        <w:rPr>
          <w:i/>
          <w:sz w:val="24"/>
          <w:szCs w:val="24"/>
        </w:rPr>
      </w:pPr>
    </w:p>
    <w:p w:rsidR="00130E4D" w:rsidRPr="00EF2D61" w:rsidRDefault="00130E4D" w:rsidP="00EF2D61">
      <w:pPr>
        <w:ind w:left="709" w:right="1015"/>
        <w:rPr>
          <w:i/>
          <w:sz w:val="24"/>
          <w:szCs w:val="24"/>
        </w:rPr>
      </w:pPr>
    </w:p>
    <w:p w:rsidR="00130E4D" w:rsidRPr="00EF2D61" w:rsidRDefault="00130E4D" w:rsidP="00EF2D61">
      <w:pPr>
        <w:ind w:left="709" w:right="1015"/>
        <w:rPr>
          <w:i/>
          <w:sz w:val="24"/>
          <w:szCs w:val="24"/>
        </w:rPr>
      </w:pPr>
    </w:p>
    <w:p w:rsidR="00130E4D" w:rsidRPr="00EF2D61" w:rsidRDefault="00130E4D" w:rsidP="00EF2D61">
      <w:pPr>
        <w:ind w:left="709" w:right="1015"/>
        <w:rPr>
          <w:i/>
          <w:sz w:val="24"/>
          <w:szCs w:val="24"/>
        </w:rPr>
      </w:pPr>
    </w:p>
    <w:p w:rsidR="00130E4D" w:rsidRPr="00EF2D61" w:rsidRDefault="00130E4D" w:rsidP="00EF2D61">
      <w:pPr>
        <w:ind w:left="709" w:right="1015"/>
        <w:rPr>
          <w:i/>
          <w:sz w:val="24"/>
          <w:szCs w:val="24"/>
        </w:rPr>
      </w:pPr>
    </w:p>
    <w:p w:rsidR="00DC56F9" w:rsidRPr="00EF2D61" w:rsidRDefault="00DC56F9" w:rsidP="00EF2D61">
      <w:pPr>
        <w:ind w:left="709" w:right="1015"/>
        <w:rPr>
          <w:i/>
          <w:sz w:val="24"/>
          <w:szCs w:val="24"/>
        </w:rPr>
      </w:pPr>
    </w:p>
    <w:p w:rsidR="00EE4994" w:rsidRPr="00EF2D61" w:rsidRDefault="00EE4994" w:rsidP="00EF2D61">
      <w:pPr>
        <w:ind w:left="709" w:right="1015"/>
        <w:rPr>
          <w:i/>
          <w:sz w:val="24"/>
          <w:szCs w:val="24"/>
        </w:rPr>
      </w:pPr>
    </w:p>
    <w:p w:rsidR="00C50BEE" w:rsidRPr="00EF2D61" w:rsidRDefault="00C50BEE" w:rsidP="00EF2D61">
      <w:pPr>
        <w:ind w:left="709" w:right="1015"/>
        <w:rPr>
          <w:i/>
          <w:sz w:val="24"/>
          <w:szCs w:val="24"/>
          <w:u w:val="single"/>
        </w:rPr>
      </w:pPr>
    </w:p>
    <w:p w:rsidR="006A69EB" w:rsidRPr="00EF2D61" w:rsidRDefault="00AF3009" w:rsidP="00EF2D61">
      <w:pPr>
        <w:ind w:left="709" w:right="1015"/>
        <w:jc w:val="center"/>
        <w:rPr>
          <w:b/>
          <w:i/>
          <w:sz w:val="24"/>
          <w:szCs w:val="24"/>
          <w:u w:val="single"/>
        </w:rPr>
      </w:pPr>
      <w:r w:rsidRPr="00EF2D61">
        <w:rPr>
          <w:b/>
          <w:i/>
          <w:sz w:val="24"/>
          <w:szCs w:val="24"/>
          <w:u w:val="single"/>
        </w:rPr>
        <w:t>CAMA ELECTRICA</w:t>
      </w:r>
      <w:r w:rsidR="00F50493" w:rsidRPr="00EF2D61">
        <w:rPr>
          <w:b/>
          <w:i/>
          <w:sz w:val="24"/>
          <w:szCs w:val="24"/>
          <w:u w:val="single"/>
        </w:rPr>
        <w:t xml:space="preserve">, </w:t>
      </w:r>
      <w:r w:rsidR="006A69EB" w:rsidRPr="00EF2D61">
        <w:rPr>
          <w:b/>
          <w:i/>
          <w:sz w:val="24"/>
          <w:szCs w:val="24"/>
          <w:u w:val="single"/>
        </w:rPr>
        <w:t xml:space="preserve">QUALITAS </w:t>
      </w:r>
      <w:r w:rsidR="00846DBA" w:rsidRPr="00EF2D61">
        <w:rPr>
          <w:b/>
          <w:i/>
          <w:sz w:val="24"/>
          <w:szCs w:val="24"/>
          <w:u w:val="single"/>
        </w:rPr>
        <w:t>BETA</w:t>
      </w:r>
    </w:p>
    <w:p w:rsidR="00DC56F9" w:rsidRPr="00EF2D61" w:rsidRDefault="00DC56F9" w:rsidP="00EF2D61">
      <w:pPr>
        <w:ind w:left="709" w:right="1015"/>
        <w:rPr>
          <w:i/>
          <w:sz w:val="24"/>
          <w:szCs w:val="24"/>
        </w:rPr>
      </w:pPr>
    </w:p>
    <w:p w:rsidR="006B1369" w:rsidRPr="00EF2D61" w:rsidRDefault="006B1369" w:rsidP="00EF2D61">
      <w:pPr>
        <w:ind w:left="709" w:right="760"/>
        <w:rPr>
          <w:i/>
          <w:sz w:val="24"/>
          <w:szCs w:val="24"/>
        </w:rPr>
      </w:pPr>
    </w:p>
    <w:p w:rsidR="006A69EB" w:rsidRPr="00EF2D61" w:rsidRDefault="005F1617" w:rsidP="00EF2D61">
      <w:pPr>
        <w:ind w:left="709" w:right="760"/>
        <w:jc w:val="both"/>
        <w:rPr>
          <w:b/>
          <w:i/>
          <w:sz w:val="24"/>
          <w:szCs w:val="24"/>
          <w:u w:val="single"/>
        </w:rPr>
      </w:pPr>
      <w:r w:rsidRPr="00EF2D61">
        <w:rPr>
          <w:b/>
          <w:i/>
          <w:sz w:val="24"/>
          <w:szCs w:val="24"/>
          <w:u w:val="single"/>
        </w:rPr>
        <w:t>Características Generales</w:t>
      </w:r>
      <w:r w:rsidR="00AF3009" w:rsidRPr="00EF2D61">
        <w:rPr>
          <w:b/>
          <w:i/>
          <w:sz w:val="24"/>
          <w:szCs w:val="24"/>
          <w:u w:val="single"/>
        </w:rPr>
        <w:t>:</w:t>
      </w:r>
    </w:p>
    <w:p w:rsidR="006B1369" w:rsidRPr="00EF2D61" w:rsidRDefault="006B1369" w:rsidP="00EF2D61">
      <w:pPr>
        <w:ind w:left="993" w:right="760"/>
        <w:jc w:val="both"/>
        <w:rPr>
          <w:b/>
          <w:i/>
          <w:sz w:val="24"/>
          <w:szCs w:val="24"/>
          <w:u w:val="single"/>
        </w:rPr>
      </w:pPr>
    </w:p>
    <w:p w:rsidR="00742543" w:rsidRPr="00EF2D61" w:rsidRDefault="00945FBB" w:rsidP="00EF2D61">
      <w:pPr>
        <w:pStyle w:val="Prrafodelista"/>
        <w:numPr>
          <w:ilvl w:val="0"/>
          <w:numId w:val="2"/>
        </w:numPr>
        <w:ind w:left="993" w:right="760" w:firstLine="0"/>
        <w:jc w:val="both"/>
        <w:rPr>
          <w:i/>
          <w:sz w:val="24"/>
          <w:szCs w:val="24"/>
        </w:rPr>
      </w:pPr>
      <w:r w:rsidRPr="00EF2D61">
        <w:rPr>
          <w:i/>
          <w:sz w:val="24"/>
          <w:szCs w:val="24"/>
        </w:rPr>
        <w:t>Superficie lisa</w:t>
      </w:r>
      <w:r w:rsidR="008528E7" w:rsidRPr="00EF2D61">
        <w:rPr>
          <w:i/>
          <w:sz w:val="24"/>
          <w:szCs w:val="24"/>
        </w:rPr>
        <w:t>.</w:t>
      </w:r>
    </w:p>
    <w:p w:rsidR="006A69EB" w:rsidRPr="00EF2D61" w:rsidRDefault="00945FBB" w:rsidP="00EF2D61">
      <w:pPr>
        <w:pStyle w:val="Prrafodelista"/>
        <w:numPr>
          <w:ilvl w:val="0"/>
          <w:numId w:val="2"/>
        </w:numPr>
        <w:ind w:left="993" w:right="760" w:firstLine="0"/>
        <w:jc w:val="both"/>
        <w:rPr>
          <w:i/>
          <w:sz w:val="24"/>
          <w:szCs w:val="24"/>
        </w:rPr>
      </w:pPr>
      <w:r w:rsidRPr="00EF2D61">
        <w:rPr>
          <w:i/>
          <w:sz w:val="24"/>
          <w:szCs w:val="24"/>
        </w:rPr>
        <w:t>Colchón Clínico de espuma</w:t>
      </w:r>
      <w:r w:rsidR="008528E7" w:rsidRPr="00EF2D61">
        <w:rPr>
          <w:i/>
          <w:sz w:val="24"/>
          <w:szCs w:val="24"/>
        </w:rPr>
        <w:t>.</w:t>
      </w:r>
    </w:p>
    <w:p w:rsidR="006A69EB" w:rsidRPr="00EF2D61" w:rsidRDefault="008528E7" w:rsidP="00EF2D61">
      <w:pPr>
        <w:pStyle w:val="Prrafodelista"/>
        <w:numPr>
          <w:ilvl w:val="0"/>
          <w:numId w:val="2"/>
        </w:numPr>
        <w:ind w:left="993" w:right="760" w:firstLine="0"/>
        <w:jc w:val="both"/>
        <w:rPr>
          <w:i/>
          <w:sz w:val="24"/>
          <w:szCs w:val="24"/>
        </w:rPr>
      </w:pPr>
      <w:r w:rsidRPr="00EF2D61">
        <w:rPr>
          <w:i/>
          <w:sz w:val="24"/>
          <w:szCs w:val="24"/>
        </w:rPr>
        <w:t>Función CPR Eléctrica y Manual.</w:t>
      </w:r>
    </w:p>
    <w:p w:rsidR="006A69EB" w:rsidRPr="00EF2D61" w:rsidRDefault="008528E7" w:rsidP="00EF2D61">
      <w:pPr>
        <w:pStyle w:val="Prrafodelista"/>
        <w:numPr>
          <w:ilvl w:val="0"/>
          <w:numId w:val="2"/>
        </w:numPr>
        <w:ind w:left="993" w:right="760" w:firstLine="0"/>
        <w:jc w:val="both"/>
        <w:rPr>
          <w:i/>
          <w:sz w:val="24"/>
          <w:szCs w:val="24"/>
        </w:rPr>
      </w:pPr>
      <w:r w:rsidRPr="00EF2D61">
        <w:rPr>
          <w:i/>
          <w:sz w:val="24"/>
          <w:szCs w:val="24"/>
        </w:rPr>
        <w:t>Cuatro motores silenciosos.</w:t>
      </w:r>
    </w:p>
    <w:p w:rsidR="006A69EB" w:rsidRPr="00EF2D61" w:rsidRDefault="001813B4" w:rsidP="00EF2D61">
      <w:pPr>
        <w:pStyle w:val="Prrafodelista"/>
        <w:numPr>
          <w:ilvl w:val="0"/>
          <w:numId w:val="2"/>
        </w:numPr>
        <w:ind w:left="993" w:right="760" w:firstLine="0"/>
        <w:jc w:val="both"/>
        <w:rPr>
          <w:i/>
          <w:sz w:val="24"/>
          <w:szCs w:val="24"/>
        </w:rPr>
      </w:pPr>
      <w:r w:rsidRPr="00EF2D61">
        <w:rPr>
          <w:i/>
          <w:sz w:val="24"/>
          <w:szCs w:val="24"/>
        </w:rPr>
        <w:t>Superficie total de la cama: 228,3 cm de largo x 105,6 cm de ancho</w:t>
      </w:r>
    </w:p>
    <w:p w:rsidR="0075539B" w:rsidRPr="00EF2D61" w:rsidRDefault="00B95846" w:rsidP="00EF2D61">
      <w:pPr>
        <w:pStyle w:val="Prrafodelista"/>
        <w:numPr>
          <w:ilvl w:val="0"/>
          <w:numId w:val="3"/>
        </w:numPr>
        <w:ind w:right="760" w:hanging="436"/>
        <w:jc w:val="both"/>
        <w:rPr>
          <w:i/>
          <w:sz w:val="24"/>
          <w:szCs w:val="24"/>
        </w:rPr>
      </w:pPr>
      <w:r w:rsidRPr="00EF2D61">
        <w:rPr>
          <w:i/>
          <w:sz w:val="24"/>
          <w:szCs w:val="24"/>
        </w:rPr>
        <w:t>Batería</w:t>
      </w:r>
      <w:r w:rsidR="008528E7" w:rsidRPr="00EF2D61">
        <w:rPr>
          <w:i/>
          <w:sz w:val="24"/>
          <w:szCs w:val="24"/>
        </w:rPr>
        <w:t xml:space="preserve"> de respaldo.</w:t>
      </w:r>
      <w:r w:rsidR="0075539B" w:rsidRPr="00EF2D61">
        <w:rPr>
          <w:i/>
          <w:sz w:val="24"/>
          <w:szCs w:val="24"/>
        </w:rPr>
        <w:t xml:space="preserve"> Panel de control enfermera.</w:t>
      </w:r>
    </w:p>
    <w:p w:rsidR="0075539B" w:rsidRPr="00EF2D61" w:rsidRDefault="0075539B" w:rsidP="00EF2D61">
      <w:pPr>
        <w:pStyle w:val="Prrafodelista"/>
        <w:numPr>
          <w:ilvl w:val="0"/>
          <w:numId w:val="3"/>
        </w:numPr>
        <w:ind w:right="760" w:hanging="436"/>
        <w:jc w:val="both"/>
        <w:rPr>
          <w:i/>
          <w:sz w:val="24"/>
          <w:szCs w:val="24"/>
        </w:rPr>
      </w:pPr>
      <w:r w:rsidRPr="00EF2D61">
        <w:rPr>
          <w:i/>
          <w:sz w:val="24"/>
          <w:szCs w:val="24"/>
        </w:rPr>
        <w:t>Bloqueador total de controles.</w:t>
      </w:r>
    </w:p>
    <w:p w:rsidR="0075539B" w:rsidRPr="00EF2D61" w:rsidRDefault="0075539B" w:rsidP="00EF2D61">
      <w:pPr>
        <w:pStyle w:val="Prrafodelista"/>
        <w:numPr>
          <w:ilvl w:val="0"/>
          <w:numId w:val="3"/>
        </w:numPr>
        <w:ind w:right="760" w:hanging="436"/>
        <w:jc w:val="both"/>
        <w:rPr>
          <w:i/>
          <w:sz w:val="24"/>
          <w:szCs w:val="24"/>
        </w:rPr>
      </w:pPr>
      <w:r w:rsidRPr="00EF2D61">
        <w:rPr>
          <w:i/>
          <w:sz w:val="24"/>
          <w:szCs w:val="24"/>
        </w:rPr>
        <w:t>Piecera y cabecera desmontables en polímero inyectado.</w:t>
      </w:r>
    </w:p>
    <w:p w:rsidR="0075539B" w:rsidRPr="00EF2D61" w:rsidRDefault="0075539B" w:rsidP="00EF2D61">
      <w:pPr>
        <w:pStyle w:val="Prrafodelista"/>
        <w:numPr>
          <w:ilvl w:val="0"/>
          <w:numId w:val="3"/>
        </w:numPr>
        <w:ind w:right="760" w:hanging="436"/>
        <w:jc w:val="both"/>
        <w:rPr>
          <w:i/>
          <w:sz w:val="24"/>
          <w:szCs w:val="24"/>
        </w:rPr>
      </w:pPr>
      <w:r w:rsidRPr="00EF2D61">
        <w:rPr>
          <w:i/>
          <w:sz w:val="24"/>
          <w:szCs w:val="24"/>
        </w:rPr>
        <w:t>Ruedas de 5”.</w:t>
      </w:r>
    </w:p>
    <w:p w:rsidR="0075539B" w:rsidRPr="00EF2D61" w:rsidRDefault="0075539B" w:rsidP="00EF2D61">
      <w:pPr>
        <w:pStyle w:val="Prrafodelista"/>
        <w:numPr>
          <w:ilvl w:val="0"/>
          <w:numId w:val="3"/>
        </w:numPr>
        <w:ind w:right="760" w:hanging="436"/>
        <w:jc w:val="both"/>
        <w:rPr>
          <w:i/>
          <w:sz w:val="24"/>
          <w:szCs w:val="24"/>
        </w:rPr>
      </w:pPr>
      <w:r w:rsidRPr="00EF2D61">
        <w:rPr>
          <w:i/>
          <w:sz w:val="24"/>
          <w:szCs w:val="24"/>
        </w:rPr>
        <w:t>Freno central y dirección.</w:t>
      </w:r>
    </w:p>
    <w:p w:rsidR="0075539B" w:rsidRPr="00EF2D61" w:rsidRDefault="0075539B" w:rsidP="00EF2D61">
      <w:pPr>
        <w:pStyle w:val="Prrafodelista"/>
        <w:numPr>
          <w:ilvl w:val="0"/>
          <w:numId w:val="3"/>
        </w:numPr>
        <w:ind w:right="760" w:hanging="436"/>
        <w:jc w:val="both"/>
        <w:rPr>
          <w:i/>
          <w:sz w:val="24"/>
          <w:szCs w:val="24"/>
        </w:rPr>
      </w:pPr>
      <w:r w:rsidRPr="00EF2D61">
        <w:rPr>
          <w:i/>
          <w:sz w:val="24"/>
          <w:szCs w:val="24"/>
        </w:rPr>
        <w:t>Sistema de bloqueo total con un pedal de freno extra.</w:t>
      </w:r>
    </w:p>
    <w:p w:rsidR="0075539B" w:rsidRPr="00EF2D61" w:rsidRDefault="0075539B" w:rsidP="00EF2D61">
      <w:pPr>
        <w:pStyle w:val="Prrafodelista"/>
        <w:numPr>
          <w:ilvl w:val="0"/>
          <w:numId w:val="3"/>
        </w:numPr>
        <w:ind w:right="760" w:hanging="436"/>
        <w:jc w:val="both"/>
        <w:rPr>
          <w:i/>
          <w:sz w:val="24"/>
          <w:szCs w:val="24"/>
        </w:rPr>
      </w:pPr>
      <w:r w:rsidRPr="00EF2D61">
        <w:rPr>
          <w:i/>
          <w:sz w:val="24"/>
          <w:szCs w:val="24"/>
        </w:rPr>
        <w:t>Catre antiestático.</w:t>
      </w:r>
    </w:p>
    <w:p w:rsidR="0075539B" w:rsidRPr="00EF2D61" w:rsidRDefault="0075539B" w:rsidP="00EF2D61">
      <w:pPr>
        <w:pStyle w:val="Prrafodelista"/>
        <w:numPr>
          <w:ilvl w:val="0"/>
          <w:numId w:val="3"/>
        </w:numPr>
        <w:ind w:right="760" w:hanging="436"/>
        <w:jc w:val="both"/>
        <w:rPr>
          <w:i/>
          <w:sz w:val="24"/>
          <w:szCs w:val="24"/>
        </w:rPr>
      </w:pPr>
      <w:r w:rsidRPr="00EF2D61">
        <w:rPr>
          <w:i/>
          <w:sz w:val="24"/>
          <w:szCs w:val="24"/>
        </w:rPr>
        <w:t>Cuatro barandas abatibles (dos por lado), estructura de polímero de alta resistencia, que siguen los movimientos de la cama en sus distintas posiciones. El espacio de separación entre ellas es de 0 cm. a través del supresor de distancia.</w:t>
      </w:r>
    </w:p>
    <w:p w:rsidR="0075539B" w:rsidRPr="00EF2D61" w:rsidRDefault="0075539B" w:rsidP="00EF2D61">
      <w:pPr>
        <w:pStyle w:val="Prrafodelista"/>
        <w:numPr>
          <w:ilvl w:val="0"/>
          <w:numId w:val="3"/>
        </w:numPr>
        <w:ind w:right="760" w:hanging="436"/>
        <w:jc w:val="both"/>
        <w:rPr>
          <w:i/>
          <w:sz w:val="24"/>
          <w:szCs w:val="24"/>
        </w:rPr>
      </w:pPr>
      <w:r w:rsidRPr="00EF2D61">
        <w:rPr>
          <w:i/>
          <w:sz w:val="24"/>
          <w:szCs w:val="24"/>
        </w:rPr>
        <w:t>Un porta suero.</w:t>
      </w:r>
    </w:p>
    <w:p w:rsidR="0075539B" w:rsidRPr="00EF2D61" w:rsidRDefault="0075539B" w:rsidP="00EF2D61">
      <w:pPr>
        <w:pStyle w:val="Prrafodelista"/>
        <w:numPr>
          <w:ilvl w:val="0"/>
          <w:numId w:val="3"/>
        </w:numPr>
        <w:ind w:right="760" w:hanging="436"/>
        <w:jc w:val="both"/>
        <w:rPr>
          <w:i/>
          <w:sz w:val="24"/>
          <w:szCs w:val="24"/>
        </w:rPr>
      </w:pPr>
      <w:proofErr w:type="spellStart"/>
      <w:r w:rsidRPr="00EF2D61">
        <w:rPr>
          <w:i/>
          <w:sz w:val="24"/>
          <w:szCs w:val="24"/>
        </w:rPr>
        <w:t>Bumpers</w:t>
      </w:r>
      <w:proofErr w:type="spellEnd"/>
      <w:r w:rsidRPr="00EF2D61">
        <w:rPr>
          <w:i/>
          <w:sz w:val="24"/>
          <w:szCs w:val="24"/>
        </w:rPr>
        <w:t>.</w:t>
      </w:r>
    </w:p>
    <w:p w:rsidR="0075539B" w:rsidRPr="00EF2D61" w:rsidRDefault="0075539B" w:rsidP="00EF2D61">
      <w:pPr>
        <w:pStyle w:val="Prrafodelista"/>
        <w:numPr>
          <w:ilvl w:val="0"/>
          <w:numId w:val="3"/>
        </w:numPr>
        <w:ind w:right="760" w:hanging="436"/>
        <w:jc w:val="both"/>
        <w:rPr>
          <w:i/>
          <w:sz w:val="24"/>
          <w:szCs w:val="24"/>
        </w:rPr>
      </w:pPr>
      <w:r w:rsidRPr="00EF2D61">
        <w:rPr>
          <w:i/>
          <w:sz w:val="24"/>
          <w:szCs w:val="24"/>
        </w:rPr>
        <w:t>220 Volts.</w:t>
      </w:r>
    </w:p>
    <w:p w:rsidR="006A69EB" w:rsidRPr="00EF2D61" w:rsidRDefault="006A69EB" w:rsidP="00EF2D61">
      <w:pPr>
        <w:ind w:right="760"/>
        <w:jc w:val="both"/>
        <w:rPr>
          <w:i/>
          <w:sz w:val="24"/>
          <w:szCs w:val="24"/>
        </w:rPr>
      </w:pPr>
    </w:p>
    <w:p w:rsidR="006A69EB" w:rsidRPr="00EF2D61" w:rsidRDefault="005F1617" w:rsidP="00EF2D61">
      <w:pPr>
        <w:tabs>
          <w:tab w:val="left" w:pos="7665"/>
        </w:tabs>
        <w:ind w:left="709" w:right="760"/>
        <w:jc w:val="both"/>
        <w:rPr>
          <w:i/>
          <w:sz w:val="24"/>
          <w:szCs w:val="24"/>
          <w:u w:val="single"/>
        </w:rPr>
      </w:pPr>
      <w:r w:rsidRPr="00EF2D61">
        <w:rPr>
          <w:b/>
          <w:i/>
          <w:sz w:val="24"/>
          <w:szCs w:val="24"/>
          <w:u w:val="single"/>
        </w:rPr>
        <w:t>Posiciones</w:t>
      </w:r>
      <w:r w:rsidR="00AF3009" w:rsidRPr="00EF2D61">
        <w:rPr>
          <w:i/>
          <w:sz w:val="24"/>
          <w:szCs w:val="24"/>
          <w:u w:val="single"/>
        </w:rPr>
        <w:t>:</w:t>
      </w:r>
    </w:p>
    <w:p w:rsidR="006A69EB" w:rsidRPr="00EF2D61" w:rsidRDefault="006A69EB" w:rsidP="00EF2D61">
      <w:pPr>
        <w:ind w:left="709" w:right="760"/>
        <w:jc w:val="both"/>
        <w:rPr>
          <w:i/>
          <w:sz w:val="24"/>
          <w:szCs w:val="24"/>
        </w:rPr>
      </w:pPr>
    </w:p>
    <w:p w:rsidR="006A69EB" w:rsidRPr="00EF2D61" w:rsidRDefault="006A69EB" w:rsidP="00EF2D61">
      <w:pPr>
        <w:pStyle w:val="Prrafodelista"/>
        <w:numPr>
          <w:ilvl w:val="0"/>
          <w:numId w:val="3"/>
        </w:numPr>
        <w:ind w:right="760"/>
        <w:jc w:val="both"/>
        <w:rPr>
          <w:i/>
          <w:sz w:val="24"/>
          <w:szCs w:val="24"/>
        </w:rPr>
      </w:pPr>
      <w:proofErr w:type="spellStart"/>
      <w:r w:rsidRPr="00EF2D61">
        <w:rPr>
          <w:i/>
          <w:sz w:val="24"/>
          <w:szCs w:val="24"/>
        </w:rPr>
        <w:t>T</w:t>
      </w:r>
      <w:r w:rsidR="005F1617" w:rsidRPr="00EF2D61">
        <w:rPr>
          <w:i/>
          <w:sz w:val="24"/>
          <w:szCs w:val="24"/>
        </w:rPr>
        <w:t>rendelemburg</w:t>
      </w:r>
      <w:proofErr w:type="spellEnd"/>
      <w:r w:rsidR="005F1617" w:rsidRPr="00EF2D61">
        <w:rPr>
          <w:i/>
          <w:sz w:val="24"/>
          <w:szCs w:val="24"/>
        </w:rPr>
        <w:t>/</w:t>
      </w:r>
      <w:proofErr w:type="spellStart"/>
      <w:r w:rsidR="008528E7" w:rsidRPr="00EF2D61">
        <w:rPr>
          <w:i/>
          <w:sz w:val="24"/>
          <w:szCs w:val="24"/>
        </w:rPr>
        <w:t>Rev.Trendelemburg</w:t>
      </w:r>
      <w:proofErr w:type="spellEnd"/>
      <w:r w:rsidR="008528E7" w:rsidRPr="00EF2D61">
        <w:rPr>
          <w:i/>
          <w:sz w:val="24"/>
          <w:szCs w:val="24"/>
        </w:rPr>
        <w:t xml:space="preserve"> en cualquier</w:t>
      </w:r>
      <w:r w:rsidR="00176F9F" w:rsidRPr="00EF2D61">
        <w:rPr>
          <w:i/>
          <w:sz w:val="24"/>
          <w:szCs w:val="24"/>
        </w:rPr>
        <w:t xml:space="preserve"> </w:t>
      </w:r>
      <w:r w:rsidR="008528E7" w:rsidRPr="00EF2D61">
        <w:rPr>
          <w:i/>
          <w:sz w:val="24"/>
          <w:szCs w:val="24"/>
        </w:rPr>
        <w:t>altura de la cama.</w:t>
      </w:r>
      <w:r w:rsidR="00AF3009" w:rsidRPr="00EF2D61">
        <w:rPr>
          <w:i/>
          <w:sz w:val="24"/>
          <w:szCs w:val="24"/>
        </w:rPr>
        <w:t xml:space="preserve"> </w:t>
      </w:r>
    </w:p>
    <w:p w:rsidR="006A69EB" w:rsidRPr="00EF2D61" w:rsidRDefault="008528E7" w:rsidP="00EF2D61">
      <w:pPr>
        <w:pStyle w:val="Prrafodelista"/>
        <w:numPr>
          <w:ilvl w:val="0"/>
          <w:numId w:val="3"/>
        </w:numPr>
        <w:ind w:right="760"/>
        <w:jc w:val="both"/>
        <w:rPr>
          <w:i/>
          <w:sz w:val="24"/>
          <w:szCs w:val="24"/>
        </w:rPr>
      </w:pPr>
      <w:r w:rsidRPr="00EF2D61">
        <w:rPr>
          <w:i/>
          <w:sz w:val="24"/>
          <w:szCs w:val="24"/>
        </w:rPr>
        <w:t>Ajuste de rodilla.</w:t>
      </w:r>
    </w:p>
    <w:p w:rsidR="006A69EB" w:rsidRPr="00EF2D61" w:rsidRDefault="006A69EB" w:rsidP="00EF2D61">
      <w:pPr>
        <w:pStyle w:val="Prrafodelista"/>
        <w:numPr>
          <w:ilvl w:val="0"/>
          <w:numId w:val="3"/>
        </w:numPr>
        <w:ind w:right="760"/>
        <w:jc w:val="both"/>
        <w:rPr>
          <w:i/>
          <w:sz w:val="24"/>
          <w:szCs w:val="24"/>
        </w:rPr>
      </w:pPr>
      <w:r w:rsidRPr="00EF2D61">
        <w:rPr>
          <w:i/>
          <w:sz w:val="24"/>
          <w:szCs w:val="24"/>
        </w:rPr>
        <w:t>E</w:t>
      </w:r>
      <w:r w:rsidR="008528E7" w:rsidRPr="00EF2D61">
        <w:rPr>
          <w:i/>
          <w:sz w:val="24"/>
          <w:szCs w:val="24"/>
        </w:rPr>
        <w:t xml:space="preserve">levación de cabecera de </w:t>
      </w:r>
      <w:r w:rsidRPr="00EF2D61">
        <w:rPr>
          <w:i/>
          <w:sz w:val="24"/>
          <w:szCs w:val="24"/>
        </w:rPr>
        <w:t>0</w:t>
      </w:r>
      <w:r w:rsidR="00AF3009" w:rsidRPr="00EF2D61">
        <w:rPr>
          <w:i/>
          <w:sz w:val="24"/>
          <w:szCs w:val="24"/>
        </w:rPr>
        <w:t xml:space="preserve"> </w:t>
      </w:r>
      <w:r w:rsidR="005F1617" w:rsidRPr="00EF2D61">
        <w:rPr>
          <w:i/>
          <w:sz w:val="24"/>
          <w:szCs w:val="24"/>
        </w:rPr>
        <w:t xml:space="preserve">a </w:t>
      </w:r>
      <w:r w:rsidR="008528E7" w:rsidRPr="00EF2D61">
        <w:rPr>
          <w:i/>
          <w:sz w:val="24"/>
          <w:szCs w:val="24"/>
        </w:rPr>
        <w:t>70 grados.</w:t>
      </w:r>
    </w:p>
    <w:p w:rsidR="006A69EB" w:rsidRPr="00EF2D61" w:rsidRDefault="006A69EB" w:rsidP="00EF2D61">
      <w:pPr>
        <w:pStyle w:val="Prrafodelista"/>
        <w:numPr>
          <w:ilvl w:val="0"/>
          <w:numId w:val="3"/>
        </w:numPr>
        <w:ind w:right="760"/>
        <w:jc w:val="both"/>
        <w:rPr>
          <w:i/>
          <w:sz w:val="24"/>
          <w:szCs w:val="24"/>
        </w:rPr>
      </w:pPr>
      <w:r w:rsidRPr="00EF2D61">
        <w:rPr>
          <w:i/>
          <w:sz w:val="24"/>
          <w:szCs w:val="24"/>
        </w:rPr>
        <w:t>E</w:t>
      </w:r>
      <w:r w:rsidR="008528E7" w:rsidRPr="00EF2D61">
        <w:rPr>
          <w:i/>
          <w:sz w:val="24"/>
          <w:szCs w:val="24"/>
        </w:rPr>
        <w:t xml:space="preserve">levación de </w:t>
      </w:r>
      <w:proofErr w:type="spellStart"/>
      <w:r w:rsidR="00B95846" w:rsidRPr="00EF2D61">
        <w:rPr>
          <w:i/>
          <w:sz w:val="24"/>
          <w:szCs w:val="24"/>
        </w:rPr>
        <w:t>p</w:t>
      </w:r>
      <w:r w:rsidR="00E71D76" w:rsidRPr="00EF2D61">
        <w:rPr>
          <w:i/>
          <w:sz w:val="24"/>
          <w:szCs w:val="24"/>
        </w:rPr>
        <w:t>i</w:t>
      </w:r>
      <w:r w:rsidR="00B95846" w:rsidRPr="00EF2D61">
        <w:rPr>
          <w:i/>
          <w:sz w:val="24"/>
          <w:szCs w:val="24"/>
        </w:rPr>
        <w:t>ecera</w:t>
      </w:r>
      <w:proofErr w:type="spellEnd"/>
      <w:r w:rsidR="005F1617" w:rsidRPr="00EF2D61">
        <w:rPr>
          <w:i/>
          <w:sz w:val="24"/>
          <w:szCs w:val="24"/>
        </w:rPr>
        <w:t xml:space="preserve"> de 0 a</w:t>
      </w:r>
      <w:r w:rsidR="008528E7" w:rsidRPr="00EF2D61">
        <w:rPr>
          <w:i/>
          <w:sz w:val="24"/>
          <w:szCs w:val="24"/>
        </w:rPr>
        <w:t xml:space="preserve"> 25 grados.</w:t>
      </w:r>
    </w:p>
    <w:p w:rsidR="006A69EB" w:rsidRPr="00EF2D61" w:rsidRDefault="006A69EB" w:rsidP="00EF2D61">
      <w:pPr>
        <w:pStyle w:val="Prrafodelista"/>
        <w:numPr>
          <w:ilvl w:val="0"/>
          <w:numId w:val="3"/>
        </w:numPr>
        <w:ind w:right="760"/>
        <w:jc w:val="both"/>
        <w:rPr>
          <w:i/>
          <w:sz w:val="24"/>
          <w:szCs w:val="24"/>
        </w:rPr>
      </w:pPr>
      <w:r w:rsidRPr="00EF2D61">
        <w:rPr>
          <w:i/>
          <w:sz w:val="24"/>
          <w:szCs w:val="24"/>
        </w:rPr>
        <w:t>S</w:t>
      </w:r>
      <w:r w:rsidR="008528E7" w:rsidRPr="00EF2D61">
        <w:rPr>
          <w:i/>
          <w:sz w:val="24"/>
          <w:szCs w:val="24"/>
        </w:rPr>
        <w:t xml:space="preserve">ubida y bajada en bloque desde 44 a 77 </w:t>
      </w:r>
      <w:proofErr w:type="spellStart"/>
      <w:r w:rsidR="008528E7" w:rsidRPr="00EF2D61">
        <w:rPr>
          <w:i/>
          <w:sz w:val="24"/>
          <w:szCs w:val="24"/>
        </w:rPr>
        <w:t>cms</w:t>
      </w:r>
      <w:proofErr w:type="spellEnd"/>
      <w:r w:rsidR="008528E7" w:rsidRPr="00EF2D61">
        <w:rPr>
          <w:i/>
          <w:sz w:val="24"/>
          <w:szCs w:val="24"/>
        </w:rPr>
        <w:t>.</w:t>
      </w:r>
    </w:p>
    <w:p w:rsidR="006A69EB" w:rsidRPr="00EF2D61" w:rsidRDefault="008528E7" w:rsidP="00EF2D61">
      <w:pPr>
        <w:pStyle w:val="Prrafodelista"/>
        <w:numPr>
          <w:ilvl w:val="0"/>
          <w:numId w:val="3"/>
        </w:numPr>
        <w:ind w:right="760"/>
        <w:jc w:val="both"/>
        <w:rPr>
          <w:i/>
          <w:sz w:val="24"/>
          <w:szCs w:val="24"/>
        </w:rPr>
      </w:pPr>
      <w:r w:rsidRPr="00EF2D61">
        <w:rPr>
          <w:i/>
          <w:sz w:val="24"/>
          <w:szCs w:val="24"/>
        </w:rPr>
        <w:t>Silla cardiaca a través de un botón.</w:t>
      </w:r>
    </w:p>
    <w:p w:rsidR="006B1369" w:rsidRPr="00EF2D61" w:rsidRDefault="006B1369" w:rsidP="00EF2D61">
      <w:pPr>
        <w:ind w:left="709" w:right="1015"/>
        <w:jc w:val="both"/>
        <w:rPr>
          <w:i/>
          <w:sz w:val="24"/>
          <w:szCs w:val="24"/>
        </w:rPr>
      </w:pPr>
    </w:p>
    <w:p w:rsidR="006B1369" w:rsidRPr="00EF2D61" w:rsidRDefault="006B1369" w:rsidP="00EF2D61">
      <w:pPr>
        <w:ind w:left="709" w:right="1015"/>
        <w:jc w:val="both"/>
        <w:rPr>
          <w:i/>
          <w:sz w:val="24"/>
          <w:szCs w:val="24"/>
        </w:rPr>
      </w:pPr>
    </w:p>
    <w:p w:rsidR="006B1369" w:rsidRPr="00EF2D61" w:rsidRDefault="006B1369" w:rsidP="00EF2D61">
      <w:pPr>
        <w:ind w:left="709" w:right="1015"/>
        <w:jc w:val="both"/>
        <w:rPr>
          <w:i/>
          <w:sz w:val="24"/>
          <w:szCs w:val="24"/>
        </w:rPr>
      </w:pPr>
    </w:p>
    <w:p w:rsidR="00BD40AF" w:rsidRPr="00EF2D61" w:rsidRDefault="00BD40AF" w:rsidP="00EF2D61">
      <w:pPr>
        <w:ind w:left="709" w:right="1015"/>
        <w:jc w:val="both"/>
        <w:rPr>
          <w:i/>
          <w:sz w:val="24"/>
          <w:szCs w:val="24"/>
          <w:u w:val="single"/>
        </w:rPr>
      </w:pPr>
    </w:p>
    <w:p w:rsidR="005F1617" w:rsidRPr="00EF2D61" w:rsidRDefault="005F1617" w:rsidP="00EF2D61">
      <w:pPr>
        <w:ind w:left="709" w:right="1015"/>
        <w:jc w:val="both"/>
        <w:rPr>
          <w:i/>
          <w:sz w:val="22"/>
          <w:szCs w:val="22"/>
          <w:u w:val="single"/>
        </w:rPr>
      </w:pPr>
    </w:p>
    <w:p w:rsidR="005F1617" w:rsidRPr="00EF2D61" w:rsidRDefault="005F1617" w:rsidP="00EF2D61">
      <w:pPr>
        <w:ind w:left="709" w:right="1015"/>
        <w:jc w:val="both"/>
        <w:rPr>
          <w:i/>
          <w:sz w:val="22"/>
          <w:szCs w:val="22"/>
          <w:u w:val="single"/>
        </w:rPr>
      </w:pPr>
    </w:p>
    <w:p w:rsidR="005F1617" w:rsidRPr="00EF2D61" w:rsidRDefault="005F1617" w:rsidP="00EF2D61">
      <w:pPr>
        <w:ind w:left="709" w:right="1015"/>
        <w:jc w:val="both"/>
        <w:rPr>
          <w:i/>
          <w:sz w:val="22"/>
          <w:szCs w:val="22"/>
          <w:u w:val="single"/>
        </w:rPr>
      </w:pPr>
    </w:p>
    <w:p w:rsidR="009C628C" w:rsidRPr="00EF2D61" w:rsidRDefault="009C628C" w:rsidP="00EF2D61">
      <w:pPr>
        <w:ind w:left="709" w:right="1015"/>
        <w:jc w:val="both"/>
        <w:rPr>
          <w:i/>
          <w:sz w:val="22"/>
          <w:szCs w:val="22"/>
          <w:u w:val="single"/>
        </w:rPr>
      </w:pPr>
    </w:p>
    <w:p w:rsidR="009C628C" w:rsidRPr="00EF2D61" w:rsidRDefault="009C628C" w:rsidP="00EF2D61">
      <w:pPr>
        <w:ind w:left="709" w:right="1015"/>
        <w:jc w:val="both"/>
        <w:rPr>
          <w:i/>
          <w:sz w:val="22"/>
          <w:szCs w:val="22"/>
          <w:u w:val="single"/>
        </w:rPr>
      </w:pPr>
    </w:p>
    <w:p w:rsidR="009C628C" w:rsidRPr="00EF2D61" w:rsidRDefault="009C628C" w:rsidP="00EF2D61">
      <w:pPr>
        <w:ind w:left="709" w:right="1015"/>
        <w:jc w:val="both"/>
        <w:rPr>
          <w:i/>
          <w:sz w:val="22"/>
          <w:szCs w:val="22"/>
          <w:u w:val="single"/>
        </w:rPr>
      </w:pPr>
    </w:p>
    <w:p w:rsidR="00111E5C" w:rsidRPr="00EF2D61" w:rsidRDefault="00111E5C" w:rsidP="00EF2D61">
      <w:pPr>
        <w:ind w:left="709" w:right="1015"/>
        <w:jc w:val="both"/>
        <w:rPr>
          <w:i/>
          <w:sz w:val="22"/>
          <w:szCs w:val="22"/>
          <w:u w:val="single"/>
        </w:rPr>
      </w:pPr>
    </w:p>
    <w:p w:rsidR="005F1617" w:rsidRPr="00EF2D61" w:rsidRDefault="005F1617" w:rsidP="00EF2D61">
      <w:pPr>
        <w:ind w:left="709" w:right="760"/>
        <w:jc w:val="both"/>
        <w:rPr>
          <w:i/>
          <w:sz w:val="24"/>
          <w:szCs w:val="24"/>
        </w:rPr>
      </w:pPr>
    </w:p>
    <w:p w:rsidR="00E61C64" w:rsidRPr="00EF2D61" w:rsidRDefault="006326AE" w:rsidP="00EF2D61">
      <w:pPr>
        <w:ind w:left="709" w:right="760"/>
        <w:jc w:val="both"/>
        <w:rPr>
          <w:i/>
          <w:sz w:val="24"/>
          <w:szCs w:val="24"/>
        </w:rPr>
      </w:pPr>
      <w:r>
        <w:rPr>
          <w:i/>
          <w:noProof/>
          <w:sz w:val="24"/>
          <w:szCs w:val="24"/>
          <w:lang w:val="es-CL" w:eastAsia="es-CL"/>
        </w:rPr>
        <mc:AlternateContent>
          <mc:Choice Requires="wps">
            <w:drawing>
              <wp:anchor distT="0" distB="0" distL="114300" distR="114300" simplePos="0" relativeHeight="251659264" behindDoc="0" locked="0" layoutInCell="1" allowOverlap="1">
                <wp:simplePos x="0" y="0"/>
                <wp:positionH relativeFrom="column">
                  <wp:posOffset>4290060</wp:posOffset>
                </wp:positionH>
                <wp:positionV relativeFrom="paragraph">
                  <wp:posOffset>2341880</wp:posOffset>
                </wp:positionV>
                <wp:extent cx="1524000" cy="266700"/>
                <wp:effectExtent l="13335" t="8255" r="571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solidFill>
                          <a:srgbClr val="FFFFFF"/>
                        </a:solidFill>
                        <a:ln w="9525">
                          <a:solidFill>
                            <a:srgbClr val="000000"/>
                          </a:solidFill>
                          <a:miter lim="800000"/>
                          <a:headEnd/>
                          <a:tailEnd/>
                        </a:ln>
                      </wps:spPr>
                      <wps:txbx>
                        <w:txbxContent>
                          <w:p w:rsidR="002A6BD8" w:rsidRPr="002A6BD8" w:rsidRDefault="002A6BD8">
                            <w:pPr>
                              <w:rPr>
                                <w:i/>
                              </w:rPr>
                            </w:pPr>
                            <w:r>
                              <w:rPr>
                                <w:i/>
                              </w:rPr>
                              <w:t>Modelo Qualitas Beta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7.8pt;margin-top:184.4pt;width:12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">
                <v:textbox>
                  <w:txbxContent>
                    <w:p w:rsidR="002A6BD8" w:rsidRPr="002A6BD8" w:rsidRDefault="002A6BD8">
                      <w:pPr>
                        <w:rPr>
                          <w:i/>
                        </w:rPr>
                      </w:pPr>
                      <w:r>
                        <w:rPr>
                          <w:i/>
                        </w:rPr>
                        <w:t>Modelo Qualitas Beta</w:t>
                      </w:r>
                    </w:p>
                  </w:txbxContent>
                </v:textbox>
              </v:shape>
            </w:pict>
          </mc:Fallback>
        </mc:AlternateContent>
      </w:r>
      <w:r>
        <w:rPr>
          <w:i/>
          <w:noProof/>
          <w:sz w:val="24"/>
          <w:szCs w:val="24"/>
          <w:lang w:val="es-CL" w:eastAsia="es-CL"/>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84455</wp:posOffset>
                </wp:positionV>
                <wp:extent cx="5457825" cy="2619375"/>
                <wp:effectExtent l="13335" t="8255"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619375"/>
                        </a:xfrm>
                        <a:prstGeom prst="rect">
                          <a:avLst/>
                        </a:prstGeom>
                        <a:solidFill>
                          <a:srgbClr val="FFFFFF"/>
                        </a:solidFill>
                        <a:ln w="9525">
                          <a:solidFill>
                            <a:srgbClr val="000000"/>
                          </a:solidFill>
                          <a:miter lim="800000"/>
                          <a:headEnd/>
                          <a:tailEnd/>
                        </a:ln>
                      </wps:spPr>
                      <wps:txbx>
                        <w:txbxContent>
                          <w:p w:rsidR="002A6BD8" w:rsidRDefault="002A6BD8">
                            <w:r>
                              <w:rPr>
                                <w:noProof/>
                                <w:lang w:val="es-CL" w:eastAsia="es-CL"/>
                              </w:rPr>
                              <w:drawing>
                                <wp:inline distT="0" distB="0" distL="0" distR="0">
                                  <wp:extent cx="5265420" cy="278757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65420" cy="2787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9.3pt;margin-top:6.65pt;width:429.75pt;height:20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">
                <v:textbox>
                  <w:txbxContent>
                    <w:p w:rsidR="002A6BD8" w:rsidRDefault="002A6BD8">
                      <w:r>
                        <w:rPr>
                          <w:noProof/>
                          <w:lang w:val="es-CL" w:eastAsia="es-CL"/>
                        </w:rPr>
                        <w:drawing>
                          <wp:inline distT="0" distB="0" distL="0" distR="0">
                            <wp:extent cx="5265420" cy="278757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265420" cy="2787575"/>
                                    </a:xfrm>
                                    <a:prstGeom prst="rect">
                                      <a:avLst/>
                                    </a:prstGeom>
                                    <a:noFill/>
                                    <a:ln w="9525">
                                      <a:noFill/>
                                      <a:miter lim="800000"/>
                                      <a:headEnd/>
                                      <a:tailEnd/>
                                    </a:ln>
                                  </pic:spPr>
                                </pic:pic>
                              </a:graphicData>
                            </a:graphic>
                          </wp:inline>
                        </w:drawing>
                      </w:r>
                    </w:p>
                  </w:txbxContent>
                </v:textbox>
              </v:shape>
            </w:pict>
          </mc:Fallback>
        </mc:AlternateContent>
      </w: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E61C64" w:rsidRPr="00EF2D61" w:rsidRDefault="00E61C64" w:rsidP="00EF2D61">
      <w:pPr>
        <w:rPr>
          <w:sz w:val="24"/>
          <w:szCs w:val="24"/>
        </w:rPr>
      </w:pPr>
    </w:p>
    <w:p w:rsidR="003016DE" w:rsidRPr="00EF2D61" w:rsidRDefault="003016DE" w:rsidP="00EF2D61">
      <w:pPr>
        <w:ind w:left="709" w:right="760"/>
        <w:jc w:val="both"/>
        <w:rPr>
          <w:i/>
          <w:sz w:val="22"/>
          <w:szCs w:val="22"/>
          <w:u w:val="single"/>
        </w:rPr>
      </w:pPr>
    </w:p>
    <w:p w:rsidR="003016DE" w:rsidRPr="00EF2D61" w:rsidRDefault="003016DE" w:rsidP="00EF2D61">
      <w:pPr>
        <w:ind w:left="709" w:right="760"/>
        <w:jc w:val="both"/>
        <w:rPr>
          <w:i/>
          <w:sz w:val="22"/>
          <w:szCs w:val="22"/>
          <w:u w:val="single"/>
        </w:rPr>
      </w:pPr>
    </w:p>
    <w:p w:rsidR="000D1548" w:rsidRPr="00EF2D61" w:rsidRDefault="000D1548" w:rsidP="00EF2D61">
      <w:pPr>
        <w:ind w:left="709" w:right="760"/>
        <w:jc w:val="both"/>
        <w:rPr>
          <w:i/>
          <w:sz w:val="22"/>
          <w:szCs w:val="22"/>
          <w:u w:val="single"/>
        </w:rPr>
      </w:pPr>
    </w:p>
    <w:p w:rsidR="003016DE" w:rsidRPr="00EF2D61" w:rsidRDefault="005F1617" w:rsidP="00EF2D61">
      <w:pPr>
        <w:ind w:left="851" w:right="760"/>
        <w:jc w:val="both"/>
        <w:rPr>
          <w:b/>
          <w:i/>
          <w:sz w:val="24"/>
          <w:szCs w:val="24"/>
          <w:u w:val="single"/>
        </w:rPr>
      </w:pPr>
      <w:r w:rsidRPr="00EF2D61">
        <w:rPr>
          <w:b/>
          <w:i/>
          <w:sz w:val="24"/>
          <w:szCs w:val="24"/>
          <w:u w:val="single"/>
        </w:rPr>
        <w:t>Valor cama</w:t>
      </w:r>
      <w:r w:rsidR="003016DE" w:rsidRPr="00EF2D61">
        <w:rPr>
          <w:b/>
          <w:i/>
          <w:sz w:val="24"/>
          <w:szCs w:val="24"/>
          <w:u w:val="single"/>
        </w:rPr>
        <w:t>:</w:t>
      </w:r>
    </w:p>
    <w:p w:rsidR="003016DE" w:rsidRPr="00EF2D61" w:rsidRDefault="003016DE" w:rsidP="00EF2D61">
      <w:pPr>
        <w:ind w:left="851" w:right="760"/>
        <w:jc w:val="both"/>
        <w:rPr>
          <w:b/>
          <w:i/>
          <w:sz w:val="24"/>
          <w:szCs w:val="24"/>
          <w:u w:val="single"/>
        </w:rPr>
      </w:pPr>
    </w:p>
    <w:p w:rsidR="003016DE" w:rsidRPr="00EF2D61" w:rsidRDefault="003016DE" w:rsidP="00EF2D61">
      <w:pPr>
        <w:tabs>
          <w:tab w:val="left" w:pos="3686"/>
        </w:tabs>
        <w:ind w:left="851" w:right="760"/>
        <w:jc w:val="both"/>
        <w:rPr>
          <w:i/>
          <w:sz w:val="24"/>
          <w:szCs w:val="24"/>
        </w:rPr>
      </w:pPr>
      <w:r w:rsidRPr="00EF2D61">
        <w:rPr>
          <w:i/>
          <w:sz w:val="24"/>
          <w:szCs w:val="24"/>
        </w:rPr>
        <w:t>Valor Neto Unitario en plaza</w:t>
      </w:r>
      <w:r w:rsidRPr="00EF2D61">
        <w:rPr>
          <w:i/>
          <w:sz w:val="24"/>
          <w:szCs w:val="24"/>
        </w:rPr>
        <w:tab/>
        <w:t xml:space="preserve">: </w:t>
      </w:r>
      <w:r w:rsidRPr="00C13FEB">
        <w:rPr>
          <w:b/>
          <w:i/>
          <w:sz w:val="24"/>
          <w:szCs w:val="24"/>
        </w:rPr>
        <w:t>$</w:t>
      </w:r>
      <w:r w:rsidR="005F1617" w:rsidRPr="00C13FEB">
        <w:rPr>
          <w:b/>
          <w:i/>
          <w:sz w:val="24"/>
          <w:szCs w:val="24"/>
        </w:rPr>
        <w:t xml:space="preserve">  </w:t>
      </w:r>
      <w:r w:rsidR="006326AE" w:rsidRPr="00C13FEB">
        <w:rPr>
          <w:b/>
          <w:i/>
          <w:sz w:val="24"/>
          <w:szCs w:val="24"/>
        </w:rPr>
        <w:t>1.80</w:t>
      </w:r>
      <w:r w:rsidRPr="00C13FEB">
        <w:rPr>
          <w:b/>
          <w:i/>
          <w:sz w:val="24"/>
          <w:szCs w:val="24"/>
        </w:rPr>
        <w:t>0.000.- + I.V.A.</w:t>
      </w:r>
      <w:bookmarkStart w:id="0" w:name="_GoBack"/>
      <w:bookmarkEnd w:id="0"/>
    </w:p>
    <w:p w:rsidR="002A6BD8" w:rsidRPr="00EF2D61" w:rsidRDefault="002A6BD8" w:rsidP="00EF2D61">
      <w:pPr>
        <w:tabs>
          <w:tab w:val="left" w:pos="3686"/>
        </w:tabs>
        <w:ind w:left="851" w:right="760"/>
        <w:jc w:val="both"/>
        <w:rPr>
          <w:i/>
          <w:sz w:val="24"/>
          <w:szCs w:val="24"/>
        </w:rPr>
      </w:pPr>
    </w:p>
    <w:p w:rsidR="000D1548" w:rsidRPr="00EF2D61" w:rsidRDefault="000D1548" w:rsidP="00EF2D61">
      <w:pPr>
        <w:rPr>
          <w:sz w:val="24"/>
          <w:szCs w:val="24"/>
        </w:rPr>
      </w:pPr>
    </w:p>
    <w:p w:rsidR="00DF6F41" w:rsidRPr="00EF2D61" w:rsidRDefault="00DF6F41" w:rsidP="00EF2D61">
      <w:pPr>
        <w:tabs>
          <w:tab w:val="left" w:pos="3402"/>
        </w:tabs>
        <w:ind w:left="851" w:right="760"/>
        <w:rPr>
          <w:b/>
          <w:i/>
          <w:sz w:val="24"/>
          <w:szCs w:val="24"/>
          <w:u w:val="single"/>
        </w:rPr>
      </w:pPr>
      <w:r w:rsidRPr="00EF2D61">
        <w:rPr>
          <w:b/>
          <w:i/>
          <w:sz w:val="24"/>
          <w:szCs w:val="24"/>
          <w:u w:val="single"/>
        </w:rPr>
        <w:t>C</w:t>
      </w:r>
      <w:r w:rsidR="005F1617" w:rsidRPr="00EF2D61">
        <w:rPr>
          <w:b/>
          <w:i/>
          <w:sz w:val="24"/>
          <w:szCs w:val="24"/>
          <w:u w:val="single"/>
        </w:rPr>
        <w:t>ondiciones generales de venta:</w:t>
      </w:r>
    </w:p>
    <w:p w:rsidR="00DF6F41" w:rsidRPr="00EF2D61" w:rsidRDefault="00DF6F41" w:rsidP="00EF2D61">
      <w:pPr>
        <w:tabs>
          <w:tab w:val="left" w:pos="3402"/>
        </w:tabs>
        <w:ind w:left="851" w:right="760"/>
        <w:jc w:val="center"/>
        <w:rPr>
          <w:i/>
          <w:sz w:val="24"/>
          <w:szCs w:val="24"/>
          <w:u w:val="single"/>
        </w:rPr>
      </w:pPr>
    </w:p>
    <w:p w:rsidR="00DF6F41" w:rsidRPr="00EF2D61" w:rsidRDefault="00DF6F41" w:rsidP="00EF2D61">
      <w:pPr>
        <w:tabs>
          <w:tab w:val="left" w:pos="3402"/>
        </w:tabs>
        <w:ind w:left="851" w:right="760"/>
        <w:jc w:val="both"/>
        <w:rPr>
          <w:i/>
          <w:sz w:val="24"/>
          <w:szCs w:val="24"/>
        </w:rPr>
      </w:pPr>
    </w:p>
    <w:p w:rsidR="00DF6F41" w:rsidRPr="00EF2D61" w:rsidRDefault="00DF6F41" w:rsidP="00EF2D61">
      <w:pPr>
        <w:tabs>
          <w:tab w:val="left" w:pos="3402"/>
        </w:tabs>
        <w:ind w:left="851" w:right="760"/>
        <w:jc w:val="both"/>
        <w:rPr>
          <w:i/>
          <w:sz w:val="24"/>
          <w:szCs w:val="24"/>
        </w:rPr>
      </w:pPr>
      <w:r w:rsidRPr="00EF2D61">
        <w:rPr>
          <w:i/>
          <w:sz w:val="24"/>
          <w:szCs w:val="24"/>
        </w:rPr>
        <w:t>F</w:t>
      </w:r>
      <w:r w:rsidR="00FE5635" w:rsidRPr="00EF2D61">
        <w:rPr>
          <w:i/>
          <w:sz w:val="24"/>
          <w:szCs w:val="24"/>
        </w:rPr>
        <w:t>orma de pago</w:t>
      </w:r>
      <w:r w:rsidR="00C439D9" w:rsidRPr="00EF2D61">
        <w:rPr>
          <w:i/>
          <w:sz w:val="24"/>
          <w:szCs w:val="24"/>
        </w:rPr>
        <w:tab/>
        <w:t xml:space="preserve">: </w:t>
      </w:r>
      <w:r w:rsidR="00C13FEB">
        <w:rPr>
          <w:i/>
          <w:sz w:val="24"/>
          <w:szCs w:val="24"/>
        </w:rPr>
        <w:t>Efectivo, / Orden de compra.</w:t>
      </w:r>
    </w:p>
    <w:p w:rsidR="00DF6F41" w:rsidRPr="00EF2D61" w:rsidRDefault="00DF6F41" w:rsidP="00EF2D61">
      <w:pPr>
        <w:ind w:left="851" w:right="760"/>
        <w:jc w:val="both"/>
        <w:rPr>
          <w:i/>
          <w:sz w:val="24"/>
          <w:szCs w:val="24"/>
        </w:rPr>
      </w:pPr>
    </w:p>
    <w:p w:rsidR="00DF6F41" w:rsidRPr="00EF2D61" w:rsidRDefault="00DF6F41" w:rsidP="00EF2D61">
      <w:pPr>
        <w:tabs>
          <w:tab w:val="left" w:pos="3402"/>
        </w:tabs>
        <w:ind w:left="851" w:right="760"/>
        <w:jc w:val="both"/>
        <w:rPr>
          <w:i/>
          <w:sz w:val="24"/>
          <w:szCs w:val="24"/>
        </w:rPr>
      </w:pPr>
      <w:r w:rsidRPr="00EF2D61">
        <w:rPr>
          <w:i/>
          <w:sz w:val="24"/>
          <w:szCs w:val="24"/>
        </w:rPr>
        <w:t>F</w:t>
      </w:r>
      <w:r w:rsidR="00FE5635" w:rsidRPr="00EF2D61">
        <w:rPr>
          <w:i/>
          <w:sz w:val="24"/>
          <w:szCs w:val="24"/>
        </w:rPr>
        <w:t>echa de entrega</w:t>
      </w:r>
      <w:r w:rsidR="00C13FEB">
        <w:rPr>
          <w:i/>
          <w:sz w:val="24"/>
          <w:szCs w:val="24"/>
        </w:rPr>
        <w:tab/>
      </w:r>
      <w:proofErr w:type="gramStart"/>
      <w:r w:rsidR="00C13FEB">
        <w:rPr>
          <w:i/>
          <w:sz w:val="24"/>
          <w:szCs w:val="24"/>
        </w:rPr>
        <w:t>:  45</w:t>
      </w:r>
      <w:proofErr w:type="gramEnd"/>
      <w:r w:rsidR="00C13FEB">
        <w:rPr>
          <w:i/>
          <w:sz w:val="24"/>
          <w:szCs w:val="24"/>
        </w:rPr>
        <w:t xml:space="preserve"> días </w:t>
      </w:r>
      <w:r w:rsidRPr="00EF2D61">
        <w:rPr>
          <w:i/>
          <w:sz w:val="24"/>
          <w:szCs w:val="24"/>
        </w:rPr>
        <w:t xml:space="preserve">, </w:t>
      </w:r>
      <w:r w:rsidR="00AF47F6" w:rsidRPr="00EF2D61">
        <w:rPr>
          <w:i/>
          <w:sz w:val="24"/>
          <w:szCs w:val="24"/>
        </w:rPr>
        <w:t xml:space="preserve">a partir de la recepción de la O/C y </w:t>
      </w:r>
      <w:r w:rsidRPr="00EF2D61">
        <w:rPr>
          <w:i/>
          <w:sz w:val="24"/>
          <w:szCs w:val="24"/>
        </w:rPr>
        <w:t>previa coordinación de despacho.</w:t>
      </w:r>
    </w:p>
    <w:p w:rsidR="00DF6F41" w:rsidRPr="00EF2D61" w:rsidRDefault="00DF6F41" w:rsidP="00EF2D61">
      <w:pPr>
        <w:ind w:left="851" w:right="760"/>
        <w:jc w:val="both"/>
        <w:rPr>
          <w:i/>
          <w:sz w:val="24"/>
          <w:szCs w:val="24"/>
        </w:rPr>
      </w:pPr>
    </w:p>
    <w:p w:rsidR="00DF6F41" w:rsidRPr="00EF2D61" w:rsidRDefault="00FE5635" w:rsidP="00EF2D61">
      <w:pPr>
        <w:tabs>
          <w:tab w:val="left" w:pos="3402"/>
        </w:tabs>
        <w:ind w:left="851" w:right="760"/>
        <w:jc w:val="both"/>
        <w:rPr>
          <w:i/>
          <w:sz w:val="24"/>
          <w:szCs w:val="24"/>
        </w:rPr>
      </w:pPr>
      <w:r w:rsidRPr="00EF2D61">
        <w:rPr>
          <w:i/>
          <w:sz w:val="24"/>
          <w:szCs w:val="24"/>
        </w:rPr>
        <w:t>Garantía</w:t>
      </w:r>
      <w:r w:rsidR="00C13FEB">
        <w:rPr>
          <w:i/>
          <w:sz w:val="24"/>
          <w:szCs w:val="24"/>
        </w:rPr>
        <w:tab/>
        <w:t>: un  año.</w:t>
      </w:r>
    </w:p>
    <w:p w:rsidR="00DF6F41" w:rsidRPr="00EF2D61" w:rsidRDefault="00DF6F41" w:rsidP="00EF2D61">
      <w:pPr>
        <w:ind w:left="851" w:right="760"/>
        <w:jc w:val="both"/>
        <w:rPr>
          <w:i/>
          <w:sz w:val="24"/>
          <w:szCs w:val="24"/>
        </w:rPr>
      </w:pPr>
    </w:p>
    <w:p w:rsidR="00DF6F41" w:rsidRPr="00EF2D61" w:rsidRDefault="00FE5635" w:rsidP="00EF2D61">
      <w:pPr>
        <w:tabs>
          <w:tab w:val="left" w:pos="3402"/>
        </w:tabs>
        <w:ind w:left="851" w:right="760"/>
        <w:jc w:val="both"/>
        <w:rPr>
          <w:i/>
          <w:sz w:val="24"/>
          <w:szCs w:val="24"/>
        </w:rPr>
      </w:pPr>
      <w:r w:rsidRPr="00EF2D61">
        <w:rPr>
          <w:i/>
          <w:sz w:val="24"/>
          <w:szCs w:val="24"/>
        </w:rPr>
        <w:t>Servicio Técnico</w:t>
      </w:r>
      <w:r w:rsidR="00C439D9" w:rsidRPr="00EF2D61">
        <w:rPr>
          <w:i/>
          <w:sz w:val="24"/>
          <w:szCs w:val="24"/>
        </w:rPr>
        <w:tab/>
        <w:t>: p</w:t>
      </w:r>
      <w:r w:rsidR="00DF6F41" w:rsidRPr="00EF2D61">
        <w:rPr>
          <w:i/>
          <w:sz w:val="24"/>
          <w:szCs w:val="24"/>
        </w:rPr>
        <w:t>ropio de Cencomex S.A.</w:t>
      </w:r>
    </w:p>
    <w:p w:rsidR="00DF6F41" w:rsidRPr="00EF2D61" w:rsidRDefault="00DF6F41" w:rsidP="00EF2D61">
      <w:pPr>
        <w:tabs>
          <w:tab w:val="left" w:pos="3402"/>
        </w:tabs>
        <w:ind w:left="851" w:right="760"/>
        <w:jc w:val="both"/>
        <w:rPr>
          <w:i/>
          <w:sz w:val="24"/>
          <w:szCs w:val="24"/>
        </w:rPr>
      </w:pPr>
    </w:p>
    <w:p w:rsidR="00C52C69" w:rsidRPr="00E44981" w:rsidRDefault="00FE5635" w:rsidP="00EF2D61">
      <w:pPr>
        <w:tabs>
          <w:tab w:val="left" w:pos="3402"/>
        </w:tabs>
        <w:ind w:left="851"/>
        <w:rPr>
          <w:b/>
          <w:i/>
          <w:sz w:val="24"/>
          <w:szCs w:val="24"/>
        </w:rPr>
      </w:pPr>
      <w:r w:rsidRPr="00EF2D61">
        <w:rPr>
          <w:i/>
          <w:sz w:val="24"/>
          <w:szCs w:val="24"/>
        </w:rPr>
        <w:t>Incluye</w:t>
      </w:r>
      <w:r w:rsidR="009062EF" w:rsidRPr="00EF2D61">
        <w:rPr>
          <w:i/>
          <w:sz w:val="24"/>
          <w:szCs w:val="24"/>
        </w:rPr>
        <w:tab/>
      </w:r>
      <w:r w:rsidR="00EB098E">
        <w:rPr>
          <w:i/>
          <w:sz w:val="24"/>
          <w:szCs w:val="24"/>
        </w:rPr>
        <w:t>: T</w:t>
      </w:r>
      <w:r w:rsidR="00DF6F41" w:rsidRPr="00EF2D61">
        <w:rPr>
          <w:i/>
          <w:sz w:val="24"/>
          <w:szCs w:val="24"/>
        </w:rPr>
        <w:t>raslado, instalaci</w:t>
      </w:r>
      <w:r w:rsidRPr="00EF2D61">
        <w:rPr>
          <w:i/>
          <w:sz w:val="24"/>
          <w:szCs w:val="24"/>
        </w:rPr>
        <w:t>ón e instrucción a usuarios y técnicos.</w:t>
      </w:r>
    </w:p>
    <w:p w:rsidR="00E44981" w:rsidRPr="00E44981" w:rsidRDefault="00E44981" w:rsidP="00EF2D61">
      <w:pPr>
        <w:tabs>
          <w:tab w:val="left" w:pos="3402"/>
        </w:tabs>
        <w:ind w:left="851"/>
        <w:rPr>
          <w:b/>
          <w:i/>
          <w:sz w:val="24"/>
          <w:szCs w:val="24"/>
        </w:rPr>
      </w:pPr>
    </w:p>
    <w:sectPr w:rsidR="00E44981" w:rsidRPr="00E44981" w:rsidSect="00D17BD9">
      <w:headerReference w:type="even" r:id="rId11"/>
      <w:headerReference w:type="default" r:id="rId12"/>
      <w:footerReference w:type="default" r:id="rId13"/>
      <w:pgSz w:w="12242" w:h="15842" w:code="1"/>
      <w:pgMar w:top="1949" w:right="1185" w:bottom="1418"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319" w:rsidRDefault="003F4319" w:rsidP="006C325C">
      <w:r>
        <w:separator/>
      </w:r>
    </w:p>
  </w:endnote>
  <w:endnote w:type="continuationSeparator" w:id="0">
    <w:p w:rsidR="003F4319" w:rsidRDefault="003F4319" w:rsidP="006C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39" w:type="pct"/>
      <w:tblCellMar>
        <w:top w:w="72" w:type="dxa"/>
        <w:left w:w="115" w:type="dxa"/>
        <w:bottom w:w="72" w:type="dxa"/>
        <w:right w:w="115" w:type="dxa"/>
      </w:tblCellMar>
      <w:tblLook w:val="04A0" w:firstRow="1" w:lastRow="0" w:firstColumn="1" w:lastColumn="0" w:noHBand="0" w:noVBand="1"/>
    </w:tblPr>
    <w:tblGrid>
      <w:gridCol w:w="9028"/>
      <w:gridCol w:w="1001"/>
    </w:tblGrid>
    <w:tr w:rsidR="00772A8A" w:rsidTr="00460479">
      <w:trPr>
        <w:trHeight w:val="108"/>
      </w:trPr>
      <w:tc>
        <w:tcPr>
          <w:tcW w:w="4501" w:type="pct"/>
          <w:tcBorders>
            <w:top w:val="single" w:sz="4" w:space="0" w:color="000000"/>
            <w:bottom w:val="single" w:sz="4" w:space="0" w:color="000000"/>
          </w:tcBorders>
        </w:tcPr>
        <w:p w:rsidR="00460479" w:rsidRPr="00F44395" w:rsidRDefault="00A330E4" w:rsidP="00460479">
          <w:pPr>
            <w:pStyle w:val="Piedepgina"/>
            <w:jc w:val="center"/>
            <w:rPr>
              <w:sz w:val="18"/>
              <w:szCs w:val="18"/>
              <w:lang w:val="es-CL"/>
            </w:rPr>
          </w:pPr>
          <w:r w:rsidRPr="00F44395">
            <w:rPr>
              <w:sz w:val="18"/>
              <w:szCs w:val="18"/>
              <w:lang w:val="es-CL"/>
            </w:rPr>
            <w:t xml:space="preserve">Cencomex: </w:t>
          </w:r>
          <w:r w:rsidR="00147BA4" w:rsidRPr="00F44395">
            <w:rPr>
              <w:sz w:val="18"/>
              <w:szCs w:val="18"/>
              <w:lang w:val="es-CL"/>
            </w:rPr>
            <w:t xml:space="preserve">Av. Nueva Providencia </w:t>
          </w:r>
          <w:r w:rsidRPr="00F44395">
            <w:rPr>
              <w:sz w:val="18"/>
              <w:szCs w:val="18"/>
              <w:lang w:val="es-CL"/>
            </w:rPr>
            <w:t>N°</w:t>
          </w:r>
          <w:r w:rsidR="00170EE5" w:rsidRPr="00F44395">
            <w:rPr>
              <w:sz w:val="18"/>
              <w:szCs w:val="18"/>
              <w:lang w:val="es-CL"/>
            </w:rPr>
            <w:t xml:space="preserve">2353, </w:t>
          </w:r>
          <w:r w:rsidR="00450AC1" w:rsidRPr="00F44395">
            <w:rPr>
              <w:sz w:val="18"/>
              <w:szCs w:val="18"/>
              <w:lang w:val="es-CL"/>
            </w:rPr>
            <w:t xml:space="preserve">Oficina 303, </w:t>
          </w:r>
          <w:r w:rsidR="00F40B20" w:rsidRPr="00F44395">
            <w:rPr>
              <w:sz w:val="18"/>
              <w:szCs w:val="18"/>
              <w:lang w:val="es-CL"/>
            </w:rPr>
            <w:t>Providencia, Santiago</w:t>
          </w:r>
          <w:r w:rsidR="00460479" w:rsidRPr="00F44395">
            <w:rPr>
              <w:sz w:val="18"/>
              <w:szCs w:val="18"/>
              <w:lang w:val="es-CL"/>
            </w:rPr>
            <w:t>.</w:t>
          </w:r>
        </w:p>
        <w:p w:rsidR="00772A8A" w:rsidRDefault="00460479" w:rsidP="00460479">
          <w:pPr>
            <w:pStyle w:val="Piedepgina"/>
            <w:jc w:val="center"/>
          </w:pPr>
          <w:r w:rsidRPr="00F44395">
            <w:rPr>
              <w:sz w:val="18"/>
              <w:szCs w:val="18"/>
            </w:rPr>
            <w:t xml:space="preserve"> Fono: 2 27518400, Fax: 2 27518420</w:t>
          </w:r>
        </w:p>
      </w:tc>
      <w:tc>
        <w:tcPr>
          <w:tcW w:w="499" w:type="pct"/>
          <w:tcBorders>
            <w:top w:val="single" w:sz="4" w:space="0" w:color="C0504D"/>
            <w:bottom w:val="single" w:sz="4" w:space="0" w:color="C0504D"/>
          </w:tcBorders>
          <w:shd w:val="clear" w:color="auto" w:fill="943634"/>
        </w:tcPr>
        <w:p w:rsidR="00772A8A" w:rsidRDefault="00CD45C3" w:rsidP="00A330E4">
          <w:pPr>
            <w:pStyle w:val="Encabezado"/>
            <w:jc w:val="center"/>
            <w:rPr>
              <w:color w:val="FFFFFF"/>
            </w:rPr>
          </w:pPr>
          <w:r>
            <w:fldChar w:fldCharType="begin"/>
          </w:r>
          <w:r w:rsidR="00F40B20">
            <w:instrText xml:space="preserve"> PAGE   \* MERGEFORMAT </w:instrText>
          </w:r>
          <w:r>
            <w:fldChar w:fldCharType="separate"/>
          </w:r>
          <w:r w:rsidR="00DB780C" w:rsidRPr="00DB780C">
            <w:rPr>
              <w:noProof/>
              <w:color w:val="FFFFFF"/>
            </w:rPr>
            <w:t>1</w:t>
          </w:r>
          <w:r>
            <w:fldChar w:fldCharType="end"/>
          </w:r>
        </w:p>
      </w:tc>
    </w:tr>
    <w:tr w:rsidR="00460479" w:rsidTr="00460479">
      <w:trPr>
        <w:trHeight w:val="28"/>
      </w:trPr>
      <w:tc>
        <w:tcPr>
          <w:tcW w:w="4501" w:type="pct"/>
          <w:tcBorders>
            <w:top w:val="single" w:sz="4" w:space="0" w:color="000000"/>
          </w:tcBorders>
        </w:tcPr>
        <w:p w:rsidR="00460479" w:rsidRDefault="00460479" w:rsidP="00A330E4">
          <w:pPr>
            <w:pStyle w:val="Piedepgina"/>
            <w:jc w:val="center"/>
            <w:rPr>
              <w:lang w:val="es-CL"/>
            </w:rPr>
          </w:pPr>
        </w:p>
      </w:tc>
      <w:tc>
        <w:tcPr>
          <w:tcW w:w="499" w:type="pct"/>
          <w:tcBorders>
            <w:top w:val="single" w:sz="4" w:space="0" w:color="C0504D"/>
          </w:tcBorders>
          <w:shd w:val="clear" w:color="auto" w:fill="auto"/>
        </w:tcPr>
        <w:p w:rsidR="00460479" w:rsidRDefault="00460479" w:rsidP="00A330E4">
          <w:pPr>
            <w:pStyle w:val="Encabezado"/>
            <w:jc w:val="center"/>
          </w:pPr>
        </w:p>
      </w:tc>
    </w:tr>
  </w:tbl>
  <w:p w:rsidR="00772A8A" w:rsidRDefault="003F4319" w:rsidP="00A330E4">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319" w:rsidRDefault="003F4319" w:rsidP="006C325C">
      <w:r>
        <w:separator/>
      </w:r>
    </w:p>
  </w:footnote>
  <w:footnote w:type="continuationSeparator" w:id="0">
    <w:p w:rsidR="003F4319" w:rsidRDefault="003F4319" w:rsidP="006C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86" w:rsidRDefault="00572BF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25C" w:rsidRDefault="0022005B" w:rsidP="006B1369">
    <w:pPr>
      <w:pStyle w:val="Encabezado"/>
    </w:pPr>
    <w:r>
      <w:rPr>
        <w:noProof/>
        <w:lang w:val="es-CL" w:eastAsia="es-CL"/>
      </w:rPr>
      <w:drawing>
        <wp:anchor distT="0" distB="0" distL="114300" distR="114300" simplePos="0" relativeHeight="251658752" behindDoc="1" locked="0" layoutInCell="1" allowOverlap="1" wp14:anchorId="6A295EC7" wp14:editId="5025EFF4">
          <wp:simplePos x="0" y="0"/>
          <wp:positionH relativeFrom="column">
            <wp:posOffset>4026535</wp:posOffset>
          </wp:positionH>
          <wp:positionV relativeFrom="paragraph">
            <wp:posOffset>770147</wp:posOffset>
          </wp:positionV>
          <wp:extent cx="1835150" cy="567055"/>
          <wp:effectExtent l="0" t="0" r="0" b="0"/>
          <wp:wrapTight wrapText="bothSides">
            <wp:wrapPolygon edited="0">
              <wp:start x="0" y="0"/>
              <wp:lineTo x="0" y="21044"/>
              <wp:lineTo x="21301" y="21044"/>
              <wp:lineTo x="2130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67055"/>
                  </a:xfrm>
                  <a:prstGeom prst="rect">
                    <a:avLst/>
                  </a:prstGeom>
                  <a:noFill/>
                </pic:spPr>
              </pic:pic>
            </a:graphicData>
          </a:graphic>
        </wp:anchor>
      </w:drawing>
    </w:r>
    <w:r w:rsidR="008C4321">
      <w:rPr>
        <w:noProof/>
        <w:lang w:val="es-CL" w:eastAsia="es-CL"/>
      </w:rPr>
      <w:drawing>
        <wp:anchor distT="0" distB="0" distL="114300" distR="114300" simplePos="0" relativeHeight="251657728" behindDoc="0" locked="0" layoutInCell="1" allowOverlap="1" wp14:anchorId="5F1ABE97" wp14:editId="200E92FB">
          <wp:simplePos x="0" y="0"/>
          <wp:positionH relativeFrom="column">
            <wp:posOffset>403860</wp:posOffset>
          </wp:positionH>
          <wp:positionV relativeFrom="paragraph">
            <wp:posOffset>533400</wp:posOffset>
          </wp:positionV>
          <wp:extent cx="1352550" cy="685800"/>
          <wp:effectExtent l="0" t="0" r="0" b="0"/>
          <wp:wrapNone/>
          <wp:docPr id="5" name="Imagen 5" descr="Dibuj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bujo 3"/>
                  <pic:cNvPicPr>
                    <a:picLocks noChangeAspect="1" noChangeArrowheads="1"/>
                  </pic:cNvPicPr>
                </pic:nvPicPr>
                <pic:blipFill>
                  <a:blip r:embed="rId2"/>
                  <a:srcRect/>
                  <a:stretch>
                    <a:fillRect/>
                  </a:stretch>
                </pic:blipFill>
                <pic:spPr bwMode="auto">
                  <a:xfrm>
                    <a:off x="0" y="0"/>
                    <a:ext cx="1352550" cy="68580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96516"/>
    <w:multiLevelType w:val="hybridMultilevel"/>
    <w:tmpl w:val="25C43782"/>
    <w:lvl w:ilvl="0" w:tplc="F06E3038">
      <w:numFmt w:val="bullet"/>
      <w:lvlText w:val=""/>
      <w:lvlJc w:val="left"/>
      <w:pPr>
        <w:ind w:left="1788" w:hanging="360"/>
      </w:pPr>
      <w:rPr>
        <w:rFonts w:ascii="Symbol" w:eastAsia="Times New Roman" w:hAnsi="Symbol" w:cs="Times New Roman" w:hint="default"/>
      </w:rPr>
    </w:lvl>
    <w:lvl w:ilvl="1" w:tplc="340A0003">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1">
    <w:nsid w:val="271C2545"/>
    <w:multiLevelType w:val="hybridMultilevel"/>
    <w:tmpl w:val="F4A26EE6"/>
    <w:lvl w:ilvl="0" w:tplc="340A000B">
      <w:start w:val="1"/>
      <w:numFmt w:val="bullet"/>
      <w:lvlText w:val=""/>
      <w:lvlJc w:val="left"/>
      <w:pPr>
        <w:ind w:left="1788" w:hanging="360"/>
      </w:pPr>
      <w:rPr>
        <w:rFonts w:ascii="Wingdings" w:hAnsi="Wingdings" w:hint="default"/>
      </w:rPr>
    </w:lvl>
    <w:lvl w:ilvl="1" w:tplc="340A0003">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2">
    <w:nsid w:val="4EDB6BFF"/>
    <w:multiLevelType w:val="hybridMultilevel"/>
    <w:tmpl w:val="B7E44C04"/>
    <w:lvl w:ilvl="0" w:tplc="340A000B">
      <w:start w:val="1"/>
      <w:numFmt w:val="bullet"/>
      <w:lvlText w:val=""/>
      <w:lvlJc w:val="left"/>
      <w:pPr>
        <w:ind w:left="1429" w:hanging="360"/>
      </w:pPr>
      <w:rPr>
        <w:rFonts w:ascii="Wingdings" w:hAnsi="Wingding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37"/>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9EB"/>
    <w:rsid w:val="000058D2"/>
    <w:rsid w:val="00005FF1"/>
    <w:rsid w:val="00020655"/>
    <w:rsid w:val="000326D6"/>
    <w:rsid w:val="00032956"/>
    <w:rsid w:val="00035604"/>
    <w:rsid w:val="000373F0"/>
    <w:rsid w:val="00047F08"/>
    <w:rsid w:val="00055FF0"/>
    <w:rsid w:val="000723D9"/>
    <w:rsid w:val="000C0FDD"/>
    <w:rsid w:val="000D1548"/>
    <w:rsid w:val="000F561D"/>
    <w:rsid w:val="00100C66"/>
    <w:rsid w:val="00101FBE"/>
    <w:rsid w:val="00111E5C"/>
    <w:rsid w:val="00116ECD"/>
    <w:rsid w:val="0012188B"/>
    <w:rsid w:val="00130E4D"/>
    <w:rsid w:val="00131363"/>
    <w:rsid w:val="001344B8"/>
    <w:rsid w:val="00147BA4"/>
    <w:rsid w:val="00150853"/>
    <w:rsid w:val="00170EE5"/>
    <w:rsid w:val="00176F9F"/>
    <w:rsid w:val="001813B4"/>
    <w:rsid w:val="001A09E1"/>
    <w:rsid w:val="001A184A"/>
    <w:rsid w:val="001B4E26"/>
    <w:rsid w:val="001B50F8"/>
    <w:rsid w:val="001C290A"/>
    <w:rsid w:val="001C6C80"/>
    <w:rsid w:val="001D453F"/>
    <w:rsid w:val="001D78A9"/>
    <w:rsid w:val="001F170F"/>
    <w:rsid w:val="001F2AA3"/>
    <w:rsid w:val="002102FE"/>
    <w:rsid w:val="0022005B"/>
    <w:rsid w:val="002234AC"/>
    <w:rsid w:val="00225AF7"/>
    <w:rsid w:val="00236464"/>
    <w:rsid w:val="002505D4"/>
    <w:rsid w:val="00255719"/>
    <w:rsid w:val="00264E82"/>
    <w:rsid w:val="0026685B"/>
    <w:rsid w:val="00274E27"/>
    <w:rsid w:val="00280A08"/>
    <w:rsid w:val="00284576"/>
    <w:rsid w:val="002A2778"/>
    <w:rsid w:val="002A6BD8"/>
    <w:rsid w:val="002B3AFC"/>
    <w:rsid w:val="002C6438"/>
    <w:rsid w:val="002D4F15"/>
    <w:rsid w:val="002D668D"/>
    <w:rsid w:val="002E5416"/>
    <w:rsid w:val="002E7FFC"/>
    <w:rsid w:val="003016DE"/>
    <w:rsid w:val="00302D41"/>
    <w:rsid w:val="00303A46"/>
    <w:rsid w:val="003961B3"/>
    <w:rsid w:val="003A5407"/>
    <w:rsid w:val="003B0B8D"/>
    <w:rsid w:val="003B447F"/>
    <w:rsid w:val="003E30F7"/>
    <w:rsid w:val="003E6D00"/>
    <w:rsid w:val="003F158C"/>
    <w:rsid w:val="003F4319"/>
    <w:rsid w:val="004071F0"/>
    <w:rsid w:val="00413000"/>
    <w:rsid w:val="00413BBC"/>
    <w:rsid w:val="004166DC"/>
    <w:rsid w:val="004235D0"/>
    <w:rsid w:val="00425ABD"/>
    <w:rsid w:val="00442B7F"/>
    <w:rsid w:val="004430FE"/>
    <w:rsid w:val="00450AC1"/>
    <w:rsid w:val="00456654"/>
    <w:rsid w:val="00460479"/>
    <w:rsid w:val="00461A84"/>
    <w:rsid w:val="0047013B"/>
    <w:rsid w:val="00480ED5"/>
    <w:rsid w:val="004817D7"/>
    <w:rsid w:val="00496247"/>
    <w:rsid w:val="004A03D8"/>
    <w:rsid w:val="004A4268"/>
    <w:rsid w:val="004A6623"/>
    <w:rsid w:val="004B7C51"/>
    <w:rsid w:val="004C2AD2"/>
    <w:rsid w:val="004D6B92"/>
    <w:rsid w:val="00512722"/>
    <w:rsid w:val="00537005"/>
    <w:rsid w:val="00537804"/>
    <w:rsid w:val="00557D7C"/>
    <w:rsid w:val="00572BFA"/>
    <w:rsid w:val="0057420F"/>
    <w:rsid w:val="00585ECB"/>
    <w:rsid w:val="0059198C"/>
    <w:rsid w:val="005D1CE1"/>
    <w:rsid w:val="005D620A"/>
    <w:rsid w:val="005F1617"/>
    <w:rsid w:val="005F47A0"/>
    <w:rsid w:val="005F68FC"/>
    <w:rsid w:val="005F6C7B"/>
    <w:rsid w:val="0061169B"/>
    <w:rsid w:val="0062075C"/>
    <w:rsid w:val="00626401"/>
    <w:rsid w:val="006326AE"/>
    <w:rsid w:val="0063454F"/>
    <w:rsid w:val="00637C3F"/>
    <w:rsid w:val="00641056"/>
    <w:rsid w:val="00646C36"/>
    <w:rsid w:val="00654F49"/>
    <w:rsid w:val="00655B94"/>
    <w:rsid w:val="0067306E"/>
    <w:rsid w:val="006A3D2D"/>
    <w:rsid w:val="006A69EB"/>
    <w:rsid w:val="006B1369"/>
    <w:rsid w:val="006C325C"/>
    <w:rsid w:val="006C4B67"/>
    <w:rsid w:val="006D2C0E"/>
    <w:rsid w:val="006D6FF6"/>
    <w:rsid w:val="006E0E6A"/>
    <w:rsid w:val="006F3BD4"/>
    <w:rsid w:val="00703092"/>
    <w:rsid w:val="00705324"/>
    <w:rsid w:val="007143AA"/>
    <w:rsid w:val="00721CAE"/>
    <w:rsid w:val="00732A77"/>
    <w:rsid w:val="00742543"/>
    <w:rsid w:val="0075539B"/>
    <w:rsid w:val="00757DB0"/>
    <w:rsid w:val="00762E35"/>
    <w:rsid w:val="00770ADE"/>
    <w:rsid w:val="00774A54"/>
    <w:rsid w:val="0079504F"/>
    <w:rsid w:val="00797EA7"/>
    <w:rsid w:val="007A06FA"/>
    <w:rsid w:val="007A4382"/>
    <w:rsid w:val="007B07BE"/>
    <w:rsid w:val="007B497A"/>
    <w:rsid w:val="007C6CB5"/>
    <w:rsid w:val="007D2A07"/>
    <w:rsid w:val="007F1321"/>
    <w:rsid w:val="0080059B"/>
    <w:rsid w:val="00805DBE"/>
    <w:rsid w:val="00814E95"/>
    <w:rsid w:val="0082658B"/>
    <w:rsid w:val="00836346"/>
    <w:rsid w:val="00840654"/>
    <w:rsid w:val="00846DBA"/>
    <w:rsid w:val="008528E7"/>
    <w:rsid w:val="00852D35"/>
    <w:rsid w:val="00876E82"/>
    <w:rsid w:val="00880CBE"/>
    <w:rsid w:val="008A015F"/>
    <w:rsid w:val="008B1366"/>
    <w:rsid w:val="008B67D3"/>
    <w:rsid w:val="008C4321"/>
    <w:rsid w:val="008E4F96"/>
    <w:rsid w:val="008F3595"/>
    <w:rsid w:val="008F6422"/>
    <w:rsid w:val="009062EF"/>
    <w:rsid w:val="00911028"/>
    <w:rsid w:val="009227D9"/>
    <w:rsid w:val="00924D22"/>
    <w:rsid w:val="009262EE"/>
    <w:rsid w:val="0093160B"/>
    <w:rsid w:val="009316A6"/>
    <w:rsid w:val="00945FBB"/>
    <w:rsid w:val="00961855"/>
    <w:rsid w:val="00963756"/>
    <w:rsid w:val="00987450"/>
    <w:rsid w:val="009A2AF7"/>
    <w:rsid w:val="009C3023"/>
    <w:rsid w:val="009C57B9"/>
    <w:rsid w:val="009C628C"/>
    <w:rsid w:val="009D422A"/>
    <w:rsid w:val="009F14A7"/>
    <w:rsid w:val="009F15B5"/>
    <w:rsid w:val="00A100C6"/>
    <w:rsid w:val="00A13323"/>
    <w:rsid w:val="00A21BEB"/>
    <w:rsid w:val="00A32397"/>
    <w:rsid w:val="00A330E4"/>
    <w:rsid w:val="00A35D76"/>
    <w:rsid w:val="00A36870"/>
    <w:rsid w:val="00A53EF5"/>
    <w:rsid w:val="00A80F4A"/>
    <w:rsid w:val="00A85785"/>
    <w:rsid w:val="00A940AF"/>
    <w:rsid w:val="00AC7D1B"/>
    <w:rsid w:val="00AD286E"/>
    <w:rsid w:val="00AE7C7C"/>
    <w:rsid w:val="00AF3009"/>
    <w:rsid w:val="00AF47F6"/>
    <w:rsid w:val="00AF4F19"/>
    <w:rsid w:val="00B126DC"/>
    <w:rsid w:val="00B33186"/>
    <w:rsid w:val="00B334CE"/>
    <w:rsid w:val="00B52679"/>
    <w:rsid w:val="00B52C82"/>
    <w:rsid w:val="00B752A5"/>
    <w:rsid w:val="00B94047"/>
    <w:rsid w:val="00B95846"/>
    <w:rsid w:val="00B9785B"/>
    <w:rsid w:val="00BB46F5"/>
    <w:rsid w:val="00BD1B1A"/>
    <w:rsid w:val="00BD40AF"/>
    <w:rsid w:val="00BE4122"/>
    <w:rsid w:val="00BF4BAB"/>
    <w:rsid w:val="00C0061B"/>
    <w:rsid w:val="00C0634E"/>
    <w:rsid w:val="00C13FEB"/>
    <w:rsid w:val="00C439D9"/>
    <w:rsid w:val="00C46CE3"/>
    <w:rsid w:val="00C50BEE"/>
    <w:rsid w:val="00C52C69"/>
    <w:rsid w:val="00C57888"/>
    <w:rsid w:val="00C749A9"/>
    <w:rsid w:val="00C92518"/>
    <w:rsid w:val="00CA027D"/>
    <w:rsid w:val="00CD45C3"/>
    <w:rsid w:val="00CE1FD6"/>
    <w:rsid w:val="00CE5532"/>
    <w:rsid w:val="00CF4F42"/>
    <w:rsid w:val="00D06312"/>
    <w:rsid w:val="00D14609"/>
    <w:rsid w:val="00D17BD9"/>
    <w:rsid w:val="00D2764D"/>
    <w:rsid w:val="00D33D73"/>
    <w:rsid w:val="00D52D11"/>
    <w:rsid w:val="00D73236"/>
    <w:rsid w:val="00D770BF"/>
    <w:rsid w:val="00DA46FC"/>
    <w:rsid w:val="00DA7DF2"/>
    <w:rsid w:val="00DB052F"/>
    <w:rsid w:val="00DB780C"/>
    <w:rsid w:val="00DC56F9"/>
    <w:rsid w:val="00DC7DE3"/>
    <w:rsid w:val="00DD4C5B"/>
    <w:rsid w:val="00DD503F"/>
    <w:rsid w:val="00DE51B3"/>
    <w:rsid w:val="00DF02D1"/>
    <w:rsid w:val="00DF6AFF"/>
    <w:rsid w:val="00DF6F41"/>
    <w:rsid w:val="00E06F79"/>
    <w:rsid w:val="00E07782"/>
    <w:rsid w:val="00E11B11"/>
    <w:rsid w:val="00E177A4"/>
    <w:rsid w:val="00E3069C"/>
    <w:rsid w:val="00E35483"/>
    <w:rsid w:val="00E37A8F"/>
    <w:rsid w:val="00E44981"/>
    <w:rsid w:val="00E57547"/>
    <w:rsid w:val="00E60697"/>
    <w:rsid w:val="00E6163B"/>
    <w:rsid w:val="00E61C64"/>
    <w:rsid w:val="00E71D76"/>
    <w:rsid w:val="00E74994"/>
    <w:rsid w:val="00E75EC3"/>
    <w:rsid w:val="00E8174B"/>
    <w:rsid w:val="00E8375B"/>
    <w:rsid w:val="00E91085"/>
    <w:rsid w:val="00E9386D"/>
    <w:rsid w:val="00EA1911"/>
    <w:rsid w:val="00EA19D5"/>
    <w:rsid w:val="00EB098E"/>
    <w:rsid w:val="00EC7555"/>
    <w:rsid w:val="00ED60BA"/>
    <w:rsid w:val="00EE4994"/>
    <w:rsid w:val="00EE5EFB"/>
    <w:rsid w:val="00EE67B5"/>
    <w:rsid w:val="00EE707A"/>
    <w:rsid w:val="00EF2D61"/>
    <w:rsid w:val="00F00378"/>
    <w:rsid w:val="00F04103"/>
    <w:rsid w:val="00F0489B"/>
    <w:rsid w:val="00F11103"/>
    <w:rsid w:val="00F21117"/>
    <w:rsid w:val="00F229E2"/>
    <w:rsid w:val="00F23DD6"/>
    <w:rsid w:val="00F3292B"/>
    <w:rsid w:val="00F40437"/>
    <w:rsid w:val="00F40B20"/>
    <w:rsid w:val="00F433B8"/>
    <w:rsid w:val="00F44395"/>
    <w:rsid w:val="00F46325"/>
    <w:rsid w:val="00F50493"/>
    <w:rsid w:val="00F5342D"/>
    <w:rsid w:val="00F81529"/>
    <w:rsid w:val="00F872DC"/>
    <w:rsid w:val="00F91AC8"/>
    <w:rsid w:val="00FA32F0"/>
    <w:rsid w:val="00FB3EAE"/>
    <w:rsid w:val="00FD0C4F"/>
    <w:rsid w:val="00FE1A41"/>
    <w:rsid w:val="00FE2BF3"/>
    <w:rsid w:val="00FE56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EB"/>
    <w:pPr>
      <w:spacing w:after="0" w:line="240" w:lineRule="auto"/>
    </w:pPr>
    <w:rPr>
      <w:rFonts w:ascii="Times New Roman" w:eastAsia="Times New Roman" w:hAnsi="Times New Roman" w:cs="Times New Roman"/>
      <w:sz w:val="20"/>
      <w:szCs w:val="20"/>
      <w:lang w:val="es-ES_tradnl" w:eastAsia="es-ES"/>
    </w:rPr>
  </w:style>
  <w:style w:type="paragraph" w:styleId="Ttulo3">
    <w:name w:val="heading 3"/>
    <w:basedOn w:val="Normal"/>
    <w:link w:val="Ttulo3Car"/>
    <w:uiPriority w:val="9"/>
    <w:qFormat/>
    <w:rsid w:val="009C57B9"/>
    <w:pPr>
      <w:spacing w:before="100" w:beforeAutospacing="1" w:after="100" w:afterAutospacing="1"/>
      <w:outlineLvl w:val="2"/>
    </w:pPr>
    <w:rPr>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A69EB"/>
    <w:pPr>
      <w:tabs>
        <w:tab w:val="center" w:pos="4419"/>
        <w:tab w:val="right" w:pos="8838"/>
      </w:tabs>
    </w:pPr>
  </w:style>
  <w:style w:type="character" w:customStyle="1" w:styleId="EncabezadoCar">
    <w:name w:val="Encabezado Car"/>
    <w:basedOn w:val="Fuentedeprrafopredeter"/>
    <w:link w:val="Encabezado"/>
    <w:uiPriority w:val="99"/>
    <w:rsid w:val="006A69EB"/>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6A69EB"/>
    <w:pPr>
      <w:tabs>
        <w:tab w:val="center" w:pos="4419"/>
        <w:tab w:val="right" w:pos="8838"/>
      </w:tabs>
    </w:pPr>
  </w:style>
  <w:style w:type="character" w:customStyle="1" w:styleId="PiedepginaCar">
    <w:name w:val="Pie de página Car"/>
    <w:basedOn w:val="Fuentedeprrafopredeter"/>
    <w:link w:val="Piedepgina"/>
    <w:uiPriority w:val="99"/>
    <w:rsid w:val="006A69EB"/>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AF3009"/>
    <w:pPr>
      <w:ind w:left="720"/>
      <w:contextualSpacing/>
    </w:pPr>
  </w:style>
  <w:style w:type="table" w:styleId="Tablaconcuadrcula">
    <w:name w:val="Table Grid"/>
    <w:basedOn w:val="Tablanormal"/>
    <w:uiPriority w:val="59"/>
    <w:rsid w:val="00111E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2A6BD8"/>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BD8"/>
    <w:rPr>
      <w:rFonts w:ascii="Tahoma" w:eastAsia="Times New Roman" w:hAnsi="Tahoma" w:cs="Tahoma"/>
      <w:sz w:val="16"/>
      <w:szCs w:val="16"/>
      <w:lang w:val="es-ES_tradnl" w:eastAsia="es-ES"/>
    </w:rPr>
  </w:style>
  <w:style w:type="character" w:customStyle="1" w:styleId="hps">
    <w:name w:val="hps"/>
    <w:basedOn w:val="Fuentedeprrafopredeter"/>
    <w:rsid w:val="0082658B"/>
  </w:style>
  <w:style w:type="character" w:customStyle="1" w:styleId="Ttulo3Car">
    <w:name w:val="Título 3 Car"/>
    <w:basedOn w:val="Fuentedeprrafopredeter"/>
    <w:link w:val="Ttulo3"/>
    <w:uiPriority w:val="9"/>
    <w:rsid w:val="009C57B9"/>
    <w:rPr>
      <w:rFonts w:ascii="Times New Roman" w:eastAsia="Times New Roman" w:hAnsi="Times New Roman" w:cs="Times New Roman"/>
      <w:b/>
      <w:bCs/>
      <w:sz w:val="27"/>
      <w:szCs w:val="27"/>
      <w:lang w:eastAsia="es-CL"/>
    </w:rPr>
  </w:style>
  <w:style w:type="character" w:customStyle="1" w:styleId="gd">
    <w:name w:val="gd"/>
    <w:basedOn w:val="Fuentedeprrafopredeter"/>
    <w:rsid w:val="009C57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9EB"/>
    <w:pPr>
      <w:spacing w:after="0" w:line="240" w:lineRule="auto"/>
    </w:pPr>
    <w:rPr>
      <w:rFonts w:ascii="Times New Roman" w:eastAsia="Times New Roman" w:hAnsi="Times New Roman" w:cs="Times New Roman"/>
      <w:sz w:val="20"/>
      <w:szCs w:val="20"/>
      <w:lang w:val="es-ES_tradnl" w:eastAsia="es-ES"/>
    </w:rPr>
  </w:style>
  <w:style w:type="paragraph" w:styleId="Ttulo3">
    <w:name w:val="heading 3"/>
    <w:basedOn w:val="Normal"/>
    <w:link w:val="Ttulo3Car"/>
    <w:uiPriority w:val="9"/>
    <w:qFormat/>
    <w:rsid w:val="009C57B9"/>
    <w:pPr>
      <w:spacing w:before="100" w:beforeAutospacing="1" w:after="100" w:afterAutospacing="1"/>
      <w:outlineLvl w:val="2"/>
    </w:pPr>
    <w:rPr>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A69EB"/>
    <w:pPr>
      <w:tabs>
        <w:tab w:val="center" w:pos="4419"/>
        <w:tab w:val="right" w:pos="8838"/>
      </w:tabs>
    </w:pPr>
  </w:style>
  <w:style w:type="character" w:customStyle="1" w:styleId="EncabezadoCar">
    <w:name w:val="Encabezado Car"/>
    <w:basedOn w:val="Fuentedeprrafopredeter"/>
    <w:link w:val="Encabezado"/>
    <w:uiPriority w:val="99"/>
    <w:rsid w:val="006A69EB"/>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6A69EB"/>
    <w:pPr>
      <w:tabs>
        <w:tab w:val="center" w:pos="4419"/>
        <w:tab w:val="right" w:pos="8838"/>
      </w:tabs>
    </w:pPr>
  </w:style>
  <w:style w:type="character" w:customStyle="1" w:styleId="PiedepginaCar">
    <w:name w:val="Pie de página Car"/>
    <w:basedOn w:val="Fuentedeprrafopredeter"/>
    <w:link w:val="Piedepgina"/>
    <w:uiPriority w:val="99"/>
    <w:rsid w:val="006A69EB"/>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AF3009"/>
    <w:pPr>
      <w:ind w:left="720"/>
      <w:contextualSpacing/>
    </w:pPr>
  </w:style>
  <w:style w:type="table" w:styleId="Tablaconcuadrcula">
    <w:name w:val="Table Grid"/>
    <w:basedOn w:val="Tablanormal"/>
    <w:uiPriority w:val="59"/>
    <w:rsid w:val="00111E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2A6BD8"/>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BD8"/>
    <w:rPr>
      <w:rFonts w:ascii="Tahoma" w:eastAsia="Times New Roman" w:hAnsi="Tahoma" w:cs="Tahoma"/>
      <w:sz w:val="16"/>
      <w:szCs w:val="16"/>
      <w:lang w:val="es-ES_tradnl" w:eastAsia="es-ES"/>
    </w:rPr>
  </w:style>
  <w:style w:type="character" w:customStyle="1" w:styleId="hps">
    <w:name w:val="hps"/>
    <w:basedOn w:val="Fuentedeprrafopredeter"/>
    <w:rsid w:val="0082658B"/>
  </w:style>
  <w:style w:type="character" w:customStyle="1" w:styleId="Ttulo3Car">
    <w:name w:val="Título 3 Car"/>
    <w:basedOn w:val="Fuentedeprrafopredeter"/>
    <w:link w:val="Ttulo3"/>
    <w:uiPriority w:val="9"/>
    <w:rsid w:val="009C57B9"/>
    <w:rPr>
      <w:rFonts w:ascii="Times New Roman" w:eastAsia="Times New Roman" w:hAnsi="Times New Roman" w:cs="Times New Roman"/>
      <w:b/>
      <w:bCs/>
      <w:sz w:val="27"/>
      <w:szCs w:val="27"/>
      <w:lang w:eastAsia="es-CL"/>
    </w:rPr>
  </w:style>
  <w:style w:type="character" w:customStyle="1" w:styleId="gd">
    <w:name w:val="gd"/>
    <w:basedOn w:val="Fuentedeprrafopredeter"/>
    <w:rsid w:val="009C5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852168">
      <w:bodyDiv w:val="1"/>
      <w:marLeft w:val="0"/>
      <w:marRight w:val="0"/>
      <w:marTop w:val="0"/>
      <w:marBottom w:val="0"/>
      <w:divBdr>
        <w:top w:val="none" w:sz="0" w:space="0" w:color="auto"/>
        <w:left w:val="none" w:sz="0" w:space="0" w:color="auto"/>
        <w:bottom w:val="none" w:sz="0" w:space="0" w:color="auto"/>
        <w:right w:val="none" w:sz="0" w:space="0" w:color="auto"/>
      </w:divBdr>
    </w:div>
    <w:div w:id="1425103923">
      <w:bodyDiv w:val="1"/>
      <w:marLeft w:val="0"/>
      <w:marRight w:val="0"/>
      <w:marTop w:val="0"/>
      <w:marBottom w:val="0"/>
      <w:divBdr>
        <w:top w:val="none" w:sz="0" w:space="0" w:color="auto"/>
        <w:left w:val="none" w:sz="0" w:space="0" w:color="auto"/>
        <w:bottom w:val="none" w:sz="0" w:space="0" w:color="auto"/>
        <w:right w:val="none" w:sz="0" w:space="0" w:color="auto"/>
      </w:divBdr>
      <w:divsChild>
        <w:div w:id="853687028">
          <w:marLeft w:val="0"/>
          <w:marRight w:val="0"/>
          <w:marTop w:val="0"/>
          <w:marBottom w:val="0"/>
          <w:divBdr>
            <w:top w:val="none" w:sz="0" w:space="0" w:color="auto"/>
            <w:left w:val="none" w:sz="0" w:space="0" w:color="auto"/>
            <w:bottom w:val="none" w:sz="0" w:space="0" w:color="auto"/>
            <w:right w:val="none" w:sz="0" w:space="0" w:color="auto"/>
          </w:divBdr>
          <w:divsChild>
            <w:div w:id="504520522">
              <w:marLeft w:val="0"/>
              <w:marRight w:val="0"/>
              <w:marTop w:val="0"/>
              <w:marBottom w:val="0"/>
              <w:divBdr>
                <w:top w:val="none" w:sz="0" w:space="0" w:color="auto"/>
                <w:left w:val="none" w:sz="0" w:space="0" w:color="auto"/>
                <w:bottom w:val="none" w:sz="0" w:space="0" w:color="auto"/>
                <w:right w:val="none" w:sz="0" w:space="0" w:color="auto"/>
              </w:divBdr>
            </w:div>
          </w:divsChild>
        </w:div>
        <w:div w:id="1924341467">
          <w:marLeft w:val="0"/>
          <w:marRight w:val="0"/>
          <w:marTop w:val="0"/>
          <w:marBottom w:val="0"/>
          <w:divBdr>
            <w:top w:val="none" w:sz="0" w:space="0" w:color="auto"/>
            <w:left w:val="none" w:sz="0" w:space="0" w:color="auto"/>
            <w:bottom w:val="none" w:sz="0" w:space="0" w:color="auto"/>
            <w:right w:val="none" w:sz="0" w:space="0" w:color="auto"/>
          </w:divBdr>
          <w:divsChild>
            <w:div w:id="175493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2BFE0-3D14-434D-A63D-EF9B904E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Organizacion</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LAlegria</dc:creator>
  <cp:lastModifiedBy>c_yanez</cp:lastModifiedBy>
  <cp:revision>4</cp:revision>
  <cp:lastPrinted>2015-08-26T20:41:00Z</cp:lastPrinted>
  <dcterms:created xsi:type="dcterms:W3CDTF">2015-08-26T20:27:00Z</dcterms:created>
  <dcterms:modified xsi:type="dcterms:W3CDTF">2015-08-26T21:21:00Z</dcterms:modified>
</cp:coreProperties>
</file>