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A1" w:rsidRDefault="00B06EBA">
      <w:pPr>
        <w:spacing w:after="753" w:line="259" w:lineRule="auto"/>
        <w:ind w:left="0" w:right="1211" w:firstLine="0"/>
        <w:jc w:val="left"/>
      </w:pPr>
      <w:r>
        <w:rPr>
          <w:i w:val="0"/>
        </w:rPr>
        <w:t xml:space="preserve"> </w:t>
      </w:r>
    </w:p>
    <w:p w:rsidR="00BD2DA1" w:rsidRDefault="00B06EBA">
      <w:pPr>
        <w:spacing w:line="259" w:lineRule="auto"/>
        <w:ind w:left="857" w:right="0" w:firstLine="0"/>
        <w:jc w:val="left"/>
      </w:pPr>
      <w:r>
        <w:rPr>
          <w:b/>
          <w:color w:val="2E74B5"/>
        </w:rPr>
        <w:t xml:space="preserve">CERTIFICADO DE CONTINUIDAD DE REPUESTOS Y ACCESORIOS </w:t>
      </w:r>
    </w:p>
    <w:p w:rsidR="00BD2DA1" w:rsidRDefault="00B06EBA">
      <w:pPr>
        <w:spacing w:after="50" w:line="259" w:lineRule="auto"/>
        <w:ind w:left="0" w:firstLine="0"/>
        <w:jc w:val="center"/>
      </w:pPr>
      <w:r>
        <w:rPr>
          <w:color w:val="2E74B5"/>
          <w:sz w:val="22"/>
        </w:rPr>
        <w:t xml:space="preserve">Licitación Privada </w:t>
      </w:r>
    </w:p>
    <w:p w:rsidR="00BD2DA1" w:rsidRDefault="00B06EBA">
      <w:pPr>
        <w:tabs>
          <w:tab w:val="right" w:pos="9746"/>
        </w:tabs>
        <w:spacing w:line="259" w:lineRule="auto"/>
        <w:ind w:left="0" w:right="0" w:firstLine="0"/>
        <w:jc w:val="left"/>
      </w:pPr>
      <w:r>
        <w:rPr>
          <w:rFonts w:ascii="Calibri" w:eastAsia="Calibri" w:hAnsi="Calibri" w:cs="Calibri"/>
          <w:i w:val="0"/>
          <w:noProof/>
          <w:sz w:val="22"/>
        </w:rPr>
        <mc:AlternateContent>
          <mc:Choice Requires="wpg">
            <w:drawing>
              <wp:inline distT="0" distB="0" distL="0" distR="0">
                <wp:extent cx="5789168" cy="20066"/>
                <wp:effectExtent l="0" t="0" r="0" b="0"/>
                <wp:docPr id="617" name="Group 617"/>
                <wp:cNvGraphicFramePr/>
                <a:graphic xmlns:a="http://schemas.openxmlformats.org/drawingml/2006/main">
                  <a:graphicData uri="http://schemas.microsoft.com/office/word/2010/wordprocessingGroup">
                    <wpg:wgp>
                      <wpg:cNvGrpSpPr/>
                      <wpg:grpSpPr>
                        <a:xfrm>
                          <a:off x="0" y="0"/>
                          <a:ext cx="5789168" cy="20066"/>
                          <a:chOff x="0" y="0"/>
                          <a:chExt cx="5789168" cy="20066"/>
                        </a:xfrm>
                      </wpg:grpSpPr>
                      <wps:wsp>
                        <wps:cNvPr id="811" name="Shape 811"/>
                        <wps:cNvSpPr/>
                        <wps:spPr>
                          <a:xfrm>
                            <a:off x="0" y="0"/>
                            <a:ext cx="5788026" cy="19685"/>
                          </a:xfrm>
                          <a:custGeom>
                            <a:avLst/>
                            <a:gdLst/>
                            <a:ahLst/>
                            <a:cxnLst/>
                            <a:rect l="0" t="0" r="0" b="0"/>
                            <a:pathLst>
                              <a:path w="5788026" h="19685">
                                <a:moveTo>
                                  <a:pt x="0" y="0"/>
                                </a:moveTo>
                                <a:lnTo>
                                  <a:pt x="5788026" y="0"/>
                                </a:lnTo>
                                <a:lnTo>
                                  <a:pt x="5788026"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12" name="Shape 812"/>
                        <wps:cNvSpPr/>
                        <wps:spPr>
                          <a:xfrm>
                            <a:off x="51"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13" name="Shape 813"/>
                        <wps:cNvSpPr/>
                        <wps:spPr>
                          <a:xfrm>
                            <a:off x="3099" y="254"/>
                            <a:ext cx="5782946" cy="9144"/>
                          </a:xfrm>
                          <a:custGeom>
                            <a:avLst/>
                            <a:gdLst/>
                            <a:ahLst/>
                            <a:cxnLst/>
                            <a:rect l="0" t="0" r="0" b="0"/>
                            <a:pathLst>
                              <a:path w="5782946" h="9144">
                                <a:moveTo>
                                  <a:pt x="0" y="0"/>
                                </a:moveTo>
                                <a:lnTo>
                                  <a:pt x="5782946" y="0"/>
                                </a:lnTo>
                                <a:lnTo>
                                  <a:pt x="578294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14" name="Shape 814"/>
                        <wps:cNvSpPr/>
                        <wps:spPr>
                          <a:xfrm>
                            <a:off x="578612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15" name="Shape 815"/>
                        <wps:cNvSpPr/>
                        <wps:spPr>
                          <a:xfrm>
                            <a:off x="51"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16" name="Shape 816"/>
                        <wps:cNvSpPr/>
                        <wps:spPr>
                          <a:xfrm>
                            <a:off x="5786120"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17" name="Shape 817"/>
                        <wps:cNvSpPr/>
                        <wps:spPr>
                          <a:xfrm>
                            <a:off x="51"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18" name="Shape 818"/>
                        <wps:cNvSpPr/>
                        <wps:spPr>
                          <a:xfrm>
                            <a:off x="3099" y="17018"/>
                            <a:ext cx="5782946" cy="9144"/>
                          </a:xfrm>
                          <a:custGeom>
                            <a:avLst/>
                            <a:gdLst/>
                            <a:ahLst/>
                            <a:cxnLst/>
                            <a:rect l="0" t="0" r="0" b="0"/>
                            <a:pathLst>
                              <a:path w="5782946" h="9144">
                                <a:moveTo>
                                  <a:pt x="0" y="0"/>
                                </a:moveTo>
                                <a:lnTo>
                                  <a:pt x="5782946" y="0"/>
                                </a:lnTo>
                                <a:lnTo>
                                  <a:pt x="578294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19" name="Shape 819"/>
                        <wps:cNvSpPr/>
                        <wps:spPr>
                          <a:xfrm>
                            <a:off x="5786120"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0C1070C1" id="Group 617" o:spid="_x0000_s1026" style="width:455.85pt;height:1.6pt;mso-position-horizontal-relative:char;mso-position-vertical-relative:line" coordsize="5789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">
                <v:shape id="Shape 811" o:spid="_x0000_s1027" style="position:absolute;width:57880;height:196;visibility:visible;mso-wrap-style:square;v-text-anchor:top" coordsize="5788026,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uasIA&#10;AADcAAAADwAAAGRycy9kb3ducmV2LnhtbESP0WoCMRRE3wv+Q7iCbzVZkaqrUWTRIvSp6gdcNtfd&#10;xc3NkkRd/fqmUOjjMDNnmNWmt624kw+NYw3ZWIEgLp1puNJwPu3f5yBCRDbYOiYNTwqwWQ/eVpgb&#10;9+Bvuh9jJRKEQ44a6hi7XMpQ1mQxjF1HnLyL8xZjkr6SxuMjwW0rJ0p9SIsNp4UaOypqKq/Hm9VQ&#10;FOpF6uy//Gy2KKa4czf3edB6NOy3SxCR+vgf/msfjIZ5lsHvmXQ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i5qwgAAANwAAAAPAAAAAAAAAAAAAAAAAJgCAABkcnMvZG93&#10;bnJldi54bWxQSwUGAAAAAAQABAD1AAAAhwMAAAAA&#10;" path="m,l5788026,r,19685l,19685,,e" fillcolor="#a0a0a0" stroked="f" strokeweight="0">
                  <v:stroke miterlimit="83231f" joinstyle="miter"/>
                  <v:path arrowok="t" textboxrect="0,0,5788026,19685"/>
                </v:shape>
                <v:shape id="Shape 812" o:spid="_x0000_s1028" style="position:absolute;top: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ZOcUA&#10;AADcAAAADwAAAGRycy9kb3ducmV2LnhtbESPQWuDQBSE74X8h+UFemtWI0i02YQQWirklDQUenu4&#10;ryp134q7Gv332UIhx2FmvmG2+8m0YqTeNZYVxKsIBHFpdcOVguvn+8sGhPPIGlvLpGAmB/vd4mmL&#10;ubY3PtN48ZUIEHY5Kqi973IpXVmTQbeyHXHwfmxv0AfZV1L3eAtw08p1FKXSYMNhocaOjjWVv5fB&#10;KPiWX1kyJOP8IYs4syf7NmTpVann5XR4BeFp8o/wf7vQCjbxGv7O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Vk5xQAAANwAAAAPAAAAAAAAAAAAAAAAAJgCAABkcnMv&#10;ZG93bnJldi54bWxQSwUGAAAAAAQABAD1AAAAigMAAAAA&#10;" path="m,l9144,r,9144l,9144,,e" fillcolor="#a0a0a0" stroked="f" strokeweight="0">
                  <v:stroke miterlimit="83231f" joinstyle="miter"/>
                  <v:path arrowok="t" textboxrect="0,0,9144,9144"/>
                </v:shape>
                <v:shape id="Shape 813" o:spid="_x0000_s1029" style="position:absolute;left:30;top:2;width:57830;height:91;visibility:visible;mso-wrap-style:square;v-text-anchor:top" coordsize="5782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3rcMA&#10;AADcAAAADwAAAGRycy9kb3ducmV2LnhtbESPQWvCQBSE74X+h+UVvNVNrJSQukpbWtCb1Xp/ZJ/Z&#10;aPZt2F2T9N93BcHjMDPfMIvVaFvRkw+NYwX5NANBXDndcK3gd//9XIAIEVlj65gU/FGA1fLxYYGl&#10;dgP/UL+LtUgQDiUqMDF2pZShMmQxTF1HnLyj8xZjkr6W2uOQ4LaVsyx7lRYbTgsGO/o0VJ13F6sg&#10;nLaXjZn5w5BVfT5vDuf4UXwpNXka399ARBrjPXxrr7WCIn+B6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o3rcMAAADcAAAADwAAAAAAAAAAAAAAAACYAgAAZHJzL2Rv&#10;d25yZXYueG1sUEsFBgAAAAAEAAQA9QAAAIgDAAAAAA==&#10;" path="m,l5782946,r,9144l,9144,,e" fillcolor="#a0a0a0" stroked="f" strokeweight="0">
                  <v:stroke miterlimit="83231f" joinstyle="miter"/>
                  <v:path arrowok="t" textboxrect="0,0,5782946,9144"/>
                </v:shape>
                <v:shape id="Shape 814" o:spid="_x0000_s1030" style="position:absolute;left:57861;top: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k1sQA&#10;AADcAAAADwAAAGRycy9kb3ducmV2LnhtbESPQYvCMBSE7wv+h/AEb2taXcRWo4goCntaFcHbo3m2&#10;xealNGmt/94sLOxxmJlvmOW6N5XoqHGlZQXxOAJBnFldcq7gct5/zkE4j6yxskwKXuRgvRp8LDHV&#10;9sk/1J18LgKEXYoKCu/rVEqXFWTQjW1NHLy7bQz6IJtc6gafAW4qOYmimTRYclgosKZtQdnj1BoF&#10;N3lNpu20ex3kMU7st921yeyi1GjYbxYgPPX+P/zXPmoF8/gLfs+EI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QZNbEAAAA3AAAAA8AAAAAAAAAAAAAAAAAmAIAAGRycy9k&#10;b3ducmV2LnhtbFBLBQYAAAAABAAEAPUAAACJAwAAAAA=&#10;" path="m,l9144,r,9144l,9144,,e" fillcolor="#a0a0a0" stroked="f" strokeweight="0">
                  <v:stroke miterlimit="83231f" joinstyle="miter"/>
                  <v:path arrowok="t" textboxrect="0,0,9144,9144"/>
                </v:shape>
                <v:shape id="Shape 815" o:spid="_x0000_s1031" style="position:absolute;top:33;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0zcYA&#10;AADcAAAADwAAAGRycy9kb3ducmV2LnhtbESPT2vCQBTE7wW/w/IKXopuLCoxukpbrAh68Q+en9nX&#10;JCb7NmS3Gr99tyB4HGbmN8xs0ZpKXKlxhWUFg34Egji1uuBMwfHw3YtBOI+ssbJMCu7kYDHvvMww&#10;0fbGO7rufSYChF2CCnLv60RKl+Zk0PVtTRy8H9sY9EE2mdQN3gLcVPI9isbSYMFhIceavnJKy/2v&#10;UbA8bz5P27e4vNeXIU/KLF2N/Fap7mv7MQXhqfXP8KO91griwQj+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C0zcYAAADcAAAADwAAAAAAAAAAAAAAAACYAgAAZHJz&#10;L2Rvd25yZXYueG1sUEsFBgAAAAAEAAQA9QAAAIsDAAAAAA==&#10;" path="m,l9144,r,13716l,13716,,e" fillcolor="#a0a0a0" stroked="f" strokeweight="0">
                  <v:stroke miterlimit="83231f" joinstyle="miter"/>
                  <v:path arrowok="t" textboxrect="0,0,9144,13716"/>
                </v:shape>
                <v:shape id="Shape 816" o:spid="_x0000_s1032" style="position:absolute;left:57861;top:33;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zjcUA&#10;AADcAAAADwAAAGRycy9kb3ducmV2LnhtbESPzWrDMBCE74W8g9hAbo3spBjjRgmNoZCUQsnPpbfF&#10;2tom1spIqmO/fVUo9DjMzDfMZjeaTgzkfGtZQbpMQBBXVrdcK7heXh9zED4ga+wsk4KJPOy2s4cN&#10;Ftre+UTDOdQiQtgXqKAJoS+k9FVDBv3S9sTR+7LOYIjS1VI7vEe46eQqSTJpsOW40GBPZUPV7fxt&#10;IuUzn8JxvX7f36quHkrXf7w9HZVazMeXZxCBxvAf/msftII8zeD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bONxQAAANwAAAAPAAAAAAAAAAAAAAAAAJgCAABkcnMv&#10;ZG93bnJldi54bWxQSwUGAAAAAAQABAD1AAAAigMAAAAA&#10;" path="m,l9144,r,13716l,13716,,e" fillcolor="#e3e3e3" stroked="f" strokeweight="0">
                  <v:stroke miterlimit="83231f" joinstyle="miter"/>
                  <v:path arrowok="t" textboxrect="0,0,9144,13716"/>
                </v:shape>
                <v:shape id="Shape 817" o:spid="_x0000_s1033" style="position:absolute;top:1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j38QA&#10;AADcAAAADwAAAGRycy9kb3ducmV2LnhtbESPQYvCMBSE74L/ITzBi2hqlVWqUVQQPIigu4c9vm2e&#10;bbF5KU2s9d8bQdjjMDPfMMt1a0rRUO0KywrGowgEcWp1wZmCn+/9cA7CeWSNpWVS8CQH61W3s8RE&#10;2wefqbn4TAQIuwQV5N5XiZQuzcmgG9mKOHhXWxv0QdaZ1DU+AtyUMo6iL2mw4LCQY0W7nNLb5W4U&#10;nM30eoq3z4b+BhOto/h4HPw6pfq9drMA4an1/+FP+6AVzMczeJ8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ZY9/EAAAA3AAAAA8AAAAAAAAAAAAAAAAAmAIAAGRycy9k&#10;b3ducmV2LnhtbFBLBQYAAAAABAAEAPUAAACJAwAAAAA=&#10;" path="m,l9144,r,9144l,9144,,e" fillcolor="#e3e3e3" stroked="f" strokeweight="0">
                  <v:stroke miterlimit="83231f" joinstyle="miter"/>
                  <v:path arrowok="t" textboxrect="0,0,9144,9144"/>
                </v:shape>
                <v:shape id="Shape 818" o:spid="_x0000_s1034" style="position:absolute;left:30;top:170;width:57830;height:91;visibility:visible;mso-wrap-style:square;v-text-anchor:top" coordsize="5782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8EA&#10;AADcAAAADwAAAGRycy9kb3ducmV2LnhtbERPTYvCMBC9C/sfwix4EU0VkW41iruo69FVQY9DM7bB&#10;ZlKaqPXfm8OCx8f7ni1aW4k7Nd44VjAcJCCIc6cNFwqOh3U/BeEDssbKMSl4kofF/KMzw0y7B//R&#10;fR8KEUPYZ6igDKHOpPR5SRb9wNXEkbu4xmKIsCmkbvARw20lR0kykRYNx4YSa/opKb/ub1ZBb7dK&#10;jd248eG8xPPX9nn6zs2vUt3PdjkFEagNb/G/e6sVpMO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m/gfBAAAA3AAAAA8AAAAAAAAAAAAAAAAAmAIAAGRycy9kb3du&#10;cmV2LnhtbFBLBQYAAAAABAAEAPUAAACGAwAAAAA=&#10;" path="m,l5782946,r,9144l,9144,,e" fillcolor="#e3e3e3" stroked="f" strokeweight="0">
                  <v:stroke miterlimit="83231f" joinstyle="miter"/>
                  <v:path arrowok="t" textboxrect="0,0,5782946,9144"/>
                </v:shape>
                <v:shape id="Shape 819" o:spid="_x0000_s1035" style="position:absolute;left:57861;top:1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pSNsQA&#10;AADcAAAADwAAAGRycy9kb3ducmV2LnhtbESPQYvCMBSE7wv+h/AEL7Kmdhdxq1FUEPYggtXDHt82&#10;z7bYvJQm1vrvjSB4HGbmG2a+7EwlWmpcaVnBeBSBIM6sLjlXcDpuP6cgnEfWWFkmBXdysFz0PuaY&#10;aHvjA7Wpz0WAsEtQQeF9nUjpsoIMupGtiYN3to1BH2STS93gLcBNJeMomkiDJYeFAmvaFJRd0qtR&#10;cDDf5328vrf0P/zSOop3u+GfU2rQ71YzEJ46/w6/2r9awXT8A8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KUjbEAAAA3AAAAA8AAAAAAAAAAAAAAAAAmAIAAGRycy9k&#10;b3ducmV2LnhtbFBLBQYAAAAABAAEAPUAAACJAwAAAAA=&#10;" path="m,l9144,r,9144l,9144,,e" fillcolor="#e3e3e3" stroked="f" strokeweight="0">
                  <v:stroke miterlimit="83231f" joinstyle="miter"/>
                  <v:path arrowok="t" textboxrect="0,0,9144,9144"/>
                </v:shape>
                <w10:anchorlock/>
              </v:group>
            </w:pict>
          </mc:Fallback>
        </mc:AlternateContent>
      </w:r>
      <w:r>
        <w:rPr>
          <w:i w:val="0"/>
        </w:rPr>
        <w:tab/>
        <w:t xml:space="preserve"> </w:t>
      </w:r>
    </w:p>
    <w:p w:rsidR="00BD2DA1" w:rsidRDefault="00B06EBA">
      <w:pPr>
        <w:spacing w:line="259" w:lineRule="auto"/>
        <w:ind w:left="0" w:right="0" w:firstLine="0"/>
        <w:jc w:val="left"/>
      </w:pPr>
      <w:r>
        <w:t xml:space="preserve"> </w:t>
      </w:r>
    </w:p>
    <w:p w:rsidR="00BD2DA1" w:rsidRDefault="00B06EBA">
      <w:pPr>
        <w:ind w:left="-5" w:right="611"/>
      </w:pPr>
      <w:r>
        <w:t xml:space="preserve">Cencomex S.A., extiende el presente certificado a “Red de Clínicas Regionales”,  para acreditar que cumple con la continuidad de repuestos y accesorios originales durante la vida útil de los equipos (10 años) y que el reemplazo de piezas o partes serán sin costo durante el período de garantía. Además, acredita que cuenta con un stock de </w:t>
      </w:r>
      <w:r>
        <w:rPr>
          <w:u w:val="single" w:color="000000"/>
        </w:rPr>
        <w:t>repuestos de</w:t>
      </w:r>
      <w:r>
        <w:t xml:space="preserve"> </w:t>
      </w:r>
      <w:r>
        <w:rPr>
          <w:u w:val="single" w:color="000000"/>
        </w:rPr>
        <w:t>mantención de uso corriente</w:t>
      </w:r>
      <w:r>
        <w:t xml:space="preserve">. En el caso de requerir otros repuestos, partes o piezas, se considera la importación en un plazo no mayor de 15 días hábiles, contados desde la fecha en que fueron solicitados para efectuar cualquier reparación al equipamiento adquirido. La Garantía de los Repuestos,  es de 10 años. </w:t>
      </w:r>
    </w:p>
    <w:p w:rsidR="00BD2DA1" w:rsidRDefault="00B06EBA">
      <w:pPr>
        <w:spacing w:line="259" w:lineRule="auto"/>
        <w:ind w:left="0" w:right="0" w:firstLine="0"/>
        <w:jc w:val="left"/>
      </w:pPr>
      <w:r>
        <w:t xml:space="preserve"> </w:t>
      </w:r>
    </w:p>
    <w:p w:rsidR="00BD2DA1" w:rsidRDefault="00B06EBA">
      <w:pPr>
        <w:spacing w:line="259" w:lineRule="auto"/>
        <w:ind w:left="0" w:right="0" w:firstLine="0"/>
        <w:jc w:val="left"/>
      </w:pPr>
      <w:r>
        <w:t xml:space="preserve">Certificado aplicable a: </w:t>
      </w:r>
      <w:r>
        <w:rPr>
          <w:b/>
        </w:rPr>
        <w:t xml:space="preserve">4 Grúas Móviles de Paciente, modelo GL5 </w:t>
      </w:r>
    </w:p>
    <w:p w:rsidR="00BD2DA1" w:rsidRDefault="00B06EBA">
      <w:pPr>
        <w:spacing w:line="259" w:lineRule="auto"/>
        <w:ind w:left="0" w:right="0" w:firstLine="0"/>
        <w:jc w:val="left"/>
      </w:pPr>
      <w:r>
        <w:rPr>
          <w:b/>
        </w:rPr>
        <w:t xml:space="preserve"> </w:t>
      </w:r>
    </w:p>
    <w:p w:rsidR="00BD2DA1" w:rsidRDefault="00B06EBA">
      <w:pPr>
        <w:spacing w:line="259" w:lineRule="auto"/>
        <w:ind w:left="0" w:right="0" w:firstLine="0"/>
        <w:jc w:val="left"/>
      </w:pPr>
      <w:r>
        <w:rPr>
          <w:b/>
        </w:rPr>
        <w:t xml:space="preserve"> </w:t>
      </w:r>
    </w:p>
    <w:p w:rsidR="00BD2DA1" w:rsidRDefault="00B06EBA">
      <w:pPr>
        <w:ind w:left="-5" w:right="611"/>
      </w:pPr>
      <w:r>
        <w:t xml:space="preserve">Santiago, 14 de Marzo de 2018 </w:t>
      </w:r>
    </w:p>
    <w:p w:rsidR="00BD2DA1" w:rsidRDefault="00B06EBA">
      <w:pPr>
        <w:spacing w:after="114" w:line="259" w:lineRule="auto"/>
        <w:ind w:left="2063" w:right="0" w:firstLine="0"/>
        <w:jc w:val="left"/>
      </w:pPr>
      <w:r>
        <w:rPr>
          <w:noProof/>
        </w:rPr>
        <w:drawing>
          <wp:inline distT="0" distB="0" distL="0" distR="0">
            <wp:extent cx="4535806" cy="219456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6"/>
                    <a:stretch>
                      <a:fillRect/>
                    </a:stretch>
                  </pic:blipFill>
                  <pic:spPr>
                    <a:xfrm>
                      <a:off x="0" y="0"/>
                      <a:ext cx="4535806" cy="2194560"/>
                    </a:xfrm>
                    <a:prstGeom prst="rect">
                      <a:avLst/>
                    </a:prstGeom>
                  </pic:spPr>
                </pic:pic>
              </a:graphicData>
            </a:graphic>
          </wp:inline>
        </w:drawing>
      </w:r>
    </w:p>
    <w:p w:rsidR="00BD2DA1" w:rsidRDefault="00B06EBA">
      <w:pPr>
        <w:spacing w:line="259" w:lineRule="auto"/>
        <w:ind w:left="0" w:right="0" w:firstLine="0"/>
        <w:jc w:val="left"/>
      </w:pPr>
      <w:r>
        <w:t xml:space="preserve"> </w:t>
      </w:r>
    </w:p>
    <w:p w:rsidR="00BD2DA1" w:rsidRDefault="00B06EBA">
      <w:pPr>
        <w:spacing w:line="259" w:lineRule="auto"/>
        <w:ind w:left="0" w:right="0" w:firstLine="0"/>
        <w:jc w:val="left"/>
      </w:pPr>
      <w:r>
        <w:t xml:space="preserve"> </w:t>
      </w:r>
    </w:p>
    <w:p w:rsidR="00BD2DA1" w:rsidRDefault="00B06EBA" w:rsidP="000449EC">
      <w:pPr>
        <w:spacing w:after="2728" w:line="259" w:lineRule="auto"/>
        <w:ind w:left="0" w:right="0" w:firstLine="0"/>
        <w:jc w:val="left"/>
      </w:pPr>
      <w:r>
        <w:rPr>
          <w:i w:val="0"/>
        </w:rPr>
        <w:t xml:space="preserve"> </w:t>
      </w:r>
      <w:r>
        <w:rPr>
          <w:i w:val="0"/>
        </w:rPr>
        <w:tab/>
      </w:r>
    </w:p>
    <w:sectPr w:rsidR="00BD2DA1">
      <w:headerReference w:type="even" r:id="rId7"/>
      <w:headerReference w:type="default" r:id="rId8"/>
      <w:footerReference w:type="even" r:id="rId9"/>
      <w:footerReference w:type="default" r:id="rId10"/>
      <w:headerReference w:type="first" r:id="rId11"/>
      <w:footerReference w:type="first" r:id="rId12"/>
      <w:pgSz w:w="12240" w:h="15840"/>
      <w:pgMar w:top="1440" w:right="696" w:bottom="1440" w:left="17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E9" w:rsidRDefault="003532E9" w:rsidP="000449EC">
      <w:pPr>
        <w:spacing w:line="240" w:lineRule="auto"/>
      </w:pPr>
      <w:r>
        <w:separator/>
      </w:r>
    </w:p>
  </w:endnote>
  <w:endnote w:type="continuationSeparator" w:id="0">
    <w:p w:rsidR="003532E9" w:rsidRDefault="003532E9" w:rsidP="00044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51" w:rsidRDefault="005325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51" w:rsidRDefault="0053255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51" w:rsidRDefault="005325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E9" w:rsidRDefault="003532E9" w:rsidP="000449EC">
      <w:pPr>
        <w:spacing w:line="240" w:lineRule="auto"/>
      </w:pPr>
      <w:r>
        <w:separator/>
      </w:r>
    </w:p>
  </w:footnote>
  <w:footnote w:type="continuationSeparator" w:id="0">
    <w:p w:rsidR="003532E9" w:rsidRDefault="003532E9" w:rsidP="000449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51" w:rsidRDefault="005325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EC" w:rsidRDefault="000449EC">
    <w:pPr>
      <w:pStyle w:val="Encabezado"/>
    </w:pPr>
    <w:bookmarkStart w:id="0" w:name="_GoBack"/>
    <w:bookmarkEnd w:id="0"/>
    <w:r>
      <w:rPr>
        <w:noProof/>
      </w:rPr>
      <w:drawing>
        <wp:anchor distT="0" distB="0" distL="114300" distR="114300" simplePos="0" relativeHeight="251660288" behindDoc="0" locked="0" layoutInCell="1" allowOverlap="1">
          <wp:simplePos x="0" y="0"/>
          <wp:positionH relativeFrom="column">
            <wp:posOffset>-141605</wp:posOffset>
          </wp:positionH>
          <wp:positionV relativeFrom="paragraph">
            <wp:posOffset>95250</wp:posOffset>
          </wp:positionV>
          <wp:extent cx="1343025" cy="400685"/>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343025" cy="40068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0" wp14:anchorId="7422DAED" wp14:editId="7835A1B1">
          <wp:simplePos x="0" y="0"/>
          <wp:positionH relativeFrom="column">
            <wp:posOffset>4862883</wp:posOffset>
          </wp:positionH>
          <wp:positionV relativeFrom="paragraph">
            <wp:posOffset>-87630</wp:posOffset>
          </wp:positionV>
          <wp:extent cx="922655" cy="544830"/>
          <wp:effectExtent l="0" t="0" r="0" b="762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922655" cy="54483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51" w:rsidRDefault="005325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A1"/>
    <w:rsid w:val="000449EC"/>
    <w:rsid w:val="003532E9"/>
    <w:rsid w:val="00532551"/>
    <w:rsid w:val="00B06EBA"/>
    <w:rsid w:val="00BD2D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D7FC7-DE63-43F9-AA4E-351A334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right="626" w:hanging="10"/>
      <w:jc w:val="both"/>
    </w:pPr>
    <w:rPr>
      <w:rFonts w:ascii="Times New Roman" w:eastAsia="Times New Roman" w:hAnsi="Times New Roman" w:cs="Times New Roman"/>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49E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449EC"/>
    <w:rPr>
      <w:rFonts w:ascii="Times New Roman" w:eastAsia="Times New Roman" w:hAnsi="Times New Roman" w:cs="Times New Roman"/>
      <w:i/>
      <w:color w:val="000000"/>
      <w:sz w:val="24"/>
    </w:rPr>
  </w:style>
  <w:style w:type="paragraph" w:styleId="Piedepgina">
    <w:name w:val="footer"/>
    <w:basedOn w:val="Normal"/>
    <w:link w:val="PiedepginaCar"/>
    <w:uiPriority w:val="99"/>
    <w:unhideWhenUsed/>
    <w:rsid w:val="000449E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49EC"/>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728</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Julio 24, 2003</dc:title>
  <dc:subject/>
  <dc:creator>LAlegria</dc:creator>
  <cp:keywords/>
  <cp:lastModifiedBy>Veronica Gutierrez</cp:lastModifiedBy>
  <cp:revision>4</cp:revision>
  <dcterms:created xsi:type="dcterms:W3CDTF">2018-02-26T14:14:00Z</dcterms:created>
  <dcterms:modified xsi:type="dcterms:W3CDTF">2018-04-25T12:32:00Z</dcterms:modified>
</cp:coreProperties>
</file>